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F69A" w14:textId="14222BD5" w:rsidR="00B7500A" w:rsidRPr="00B7500A" w:rsidRDefault="0067545B" w:rsidP="0067545B">
      <w:pPr>
        <w:spacing w:after="40" w:line="271" w:lineRule="auto"/>
        <w:ind w:left="3150" w:right="2181" w:hanging="1023"/>
        <w:jc w:val="center"/>
        <w:rPr>
          <w:rFonts w:ascii="Arial"/>
          <w:b/>
          <w:bCs/>
          <w:sz w:val="34"/>
          <w:szCs w:val="34"/>
          <w:lang w:val="es"/>
        </w:rPr>
      </w:pPr>
      <w:r w:rsidRPr="00B7500A">
        <w:rPr>
          <w:noProof/>
          <w:sz w:val="34"/>
          <w:szCs w:val="34"/>
          <w:lang w:val="es-ES" w:eastAsia="es-ES"/>
        </w:rPr>
        <w:drawing>
          <wp:anchor distT="0" distB="0" distL="0" distR="0" simplePos="0" relativeHeight="251656192" behindDoc="0" locked="0" layoutInCell="1" allowOverlap="1" wp14:anchorId="43A5C9AB" wp14:editId="077F4DA9">
            <wp:simplePos x="0" y="0"/>
            <wp:positionH relativeFrom="page">
              <wp:posOffset>545465</wp:posOffset>
            </wp:positionH>
            <wp:positionV relativeFrom="paragraph">
              <wp:posOffset>-210934</wp:posOffset>
            </wp:positionV>
            <wp:extent cx="708025" cy="7083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08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00A">
        <w:rPr>
          <w:rFonts w:ascii="Arial"/>
          <w:noProof/>
          <w:sz w:val="34"/>
          <w:szCs w:val="3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C70B3DD" wp14:editId="01574ECF">
            <wp:simplePos x="0" y="0"/>
            <wp:positionH relativeFrom="page">
              <wp:posOffset>6109970</wp:posOffset>
            </wp:positionH>
            <wp:positionV relativeFrom="page">
              <wp:posOffset>306070</wp:posOffset>
            </wp:positionV>
            <wp:extent cx="1235075" cy="639445"/>
            <wp:effectExtent l="0" t="0" r="3175" b="8255"/>
            <wp:wrapTight wrapText="bothSides">
              <wp:wrapPolygon edited="0">
                <wp:start x="0" y="0"/>
                <wp:lineTo x="0" y="21235"/>
                <wp:lineTo x="21322" y="21235"/>
                <wp:lineTo x="21322" y="0"/>
                <wp:lineTo x="0" y="0"/>
              </wp:wrapPolygon>
            </wp:wrapTight>
            <wp:docPr id="1636326486" name="Picture 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26486" name="Picture 1" descr="Chart, pie 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885" w:rsidRPr="00B7500A">
        <w:rPr>
          <w:rFonts w:ascii="Arial"/>
          <w:b/>
          <w:bCs/>
          <w:sz w:val="34"/>
          <w:szCs w:val="34"/>
          <w:lang w:val="es"/>
        </w:rPr>
        <w:t>Asociaci</w:t>
      </w:r>
      <w:r w:rsidR="00C86885" w:rsidRPr="00B7500A">
        <w:rPr>
          <w:rFonts w:ascii="Arial"/>
          <w:b/>
          <w:bCs/>
          <w:sz w:val="34"/>
          <w:szCs w:val="34"/>
          <w:lang w:val="es"/>
        </w:rPr>
        <w:t>ó</w:t>
      </w:r>
      <w:r w:rsidR="00C86885" w:rsidRPr="00B7500A">
        <w:rPr>
          <w:rFonts w:ascii="Arial"/>
          <w:b/>
          <w:bCs/>
          <w:sz w:val="34"/>
          <w:szCs w:val="34"/>
          <w:lang w:val="es"/>
        </w:rPr>
        <w:t xml:space="preserve">n protectora del Bosque Douglas </w:t>
      </w:r>
    </w:p>
    <w:p w14:paraId="36B4C4DE" w14:textId="29507E80" w:rsidR="005E5006" w:rsidRPr="00FE2E48" w:rsidRDefault="00C86885" w:rsidP="0067545B">
      <w:pPr>
        <w:spacing w:after="40" w:line="271" w:lineRule="auto"/>
        <w:ind w:left="3150" w:right="2271" w:hanging="924"/>
        <w:jc w:val="center"/>
        <w:rPr>
          <w:rFonts w:ascii="Arial"/>
          <w:b/>
          <w:sz w:val="34"/>
          <w:szCs w:val="34"/>
          <w:lang w:val="es-US"/>
        </w:rPr>
      </w:pPr>
      <w:r w:rsidRPr="00B7500A">
        <w:rPr>
          <w:rFonts w:ascii="Arial"/>
          <w:b/>
          <w:bCs/>
          <w:sz w:val="34"/>
          <w:szCs w:val="34"/>
          <w:lang w:val="es"/>
        </w:rPr>
        <w:t>Restricciones al p</w:t>
      </w:r>
      <w:r w:rsidRPr="00B7500A">
        <w:rPr>
          <w:rFonts w:ascii="Arial"/>
          <w:b/>
          <w:bCs/>
          <w:sz w:val="34"/>
          <w:szCs w:val="34"/>
          <w:lang w:val="es"/>
        </w:rPr>
        <w:t>ú</w:t>
      </w:r>
      <w:r w:rsidRPr="00B7500A">
        <w:rPr>
          <w:rFonts w:ascii="Arial"/>
          <w:b/>
          <w:bCs/>
          <w:sz w:val="34"/>
          <w:szCs w:val="34"/>
          <w:lang w:val="es"/>
        </w:rPr>
        <w:t>blico 202</w:t>
      </w:r>
      <w:r w:rsidR="00DD0556">
        <w:rPr>
          <w:rFonts w:ascii="Arial"/>
          <w:b/>
          <w:bCs/>
          <w:sz w:val="34"/>
          <w:szCs w:val="34"/>
          <w:lang w:val="es"/>
        </w:rPr>
        <w:t>5</w:t>
      </w:r>
    </w:p>
    <w:tbl>
      <w:tblPr>
        <w:tblW w:w="11741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1"/>
        <w:gridCol w:w="1259"/>
        <w:gridCol w:w="1441"/>
        <w:gridCol w:w="1260"/>
        <w:gridCol w:w="1170"/>
      </w:tblGrid>
      <w:tr w:rsidR="005E5006" w14:paraId="531DC372" w14:textId="77777777" w:rsidTr="00FE2E48">
        <w:trPr>
          <w:trHeight w:val="473"/>
        </w:trPr>
        <w:tc>
          <w:tcPr>
            <w:tcW w:w="6611" w:type="dxa"/>
          </w:tcPr>
          <w:p w14:paraId="4FF14034" w14:textId="77777777" w:rsidR="005E5006" w:rsidRPr="00FE2E48" w:rsidRDefault="00AF71D4" w:rsidP="0001015C">
            <w:pPr>
              <w:pStyle w:val="TableParagraph"/>
              <w:spacing w:before="110"/>
              <w:ind w:left="6" w:right="136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Restricciones al público</w:t>
            </w:r>
          </w:p>
        </w:tc>
        <w:tc>
          <w:tcPr>
            <w:tcW w:w="1259" w:type="dxa"/>
            <w:shd w:val="clear" w:color="auto" w:fill="92D050"/>
          </w:tcPr>
          <w:p w14:paraId="7538F6A2" w14:textId="77777777" w:rsidR="005E5006" w:rsidRPr="00FE2E48" w:rsidRDefault="00AF71D4" w:rsidP="00B7500A">
            <w:pPr>
              <w:pStyle w:val="TableParagraph"/>
              <w:spacing w:before="110"/>
              <w:ind w:left="54" w:right="66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Baja</w:t>
            </w:r>
          </w:p>
        </w:tc>
        <w:tc>
          <w:tcPr>
            <w:tcW w:w="1441" w:type="dxa"/>
            <w:shd w:val="clear" w:color="auto" w:fill="006FC0"/>
          </w:tcPr>
          <w:p w14:paraId="255AACB3" w14:textId="77777777" w:rsidR="005E5006" w:rsidRPr="00FE2E48" w:rsidRDefault="00AF71D4" w:rsidP="00B7500A">
            <w:pPr>
              <w:pStyle w:val="TableParagraph"/>
              <w:spacing w:before="110"/>
              <w:ind w:left="68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Moderada</w:t>
            </w:r>
          </w:p>
        </w:tc>
        <w:tc>
          <w:tcPr>
            <w:tcW w:w="1260" w:type="dxa"/>
            <w:shd w:val="clear" w:color="auto" w:fill="FFFF00"/>
          </w:tcPr>
          <w:p w14:paraId="22A00EA5" w14:textId="77777777" w:rsidR="005E5006" w:rsidRPr="00FE2E48" w:rsidRDefault="00AF71D4" w:rsidP="00B7500A">
            <w:pPr>
              <w:pStyle w:val="TableParagraph"/>
              <w:spacing w:before="110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Alta</w:t>
            </w:r>
          </w:p>
        </w:tc>
        <w:tc>
          <w:tcPr>
            <w:tcW w:w="1170" w:type="dxa"/>
            <w:shd w:val="clear" w:color="auto" w:fill="FF0000"/>
          </w:tcPr>
          <w:p w14:paraId="715E8B95" w14:textId="77777777" w:rsidR="005E5006" w:rsidRPr="00FE2E48" w:rsidRDefault="00AF71D4" w:rsidP="00B7500A">
            <w:pPr>
              <w:pStyle w:val="TableParagraph"/>
              <w:spacing w:before="110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Extrema</w:t>
            </w:r>
          </w:p>
        </w:tc>
      </w:tr>
      <w:tr w:rsidR="002472EA" w14:paraId="4D356077" w14:textId="77777777" w:rsidTr="00FE2E48">
        <w:trPr>
          <w:trHeight w:val="627"/>
        </w:trPr>
        <w:tc>
          <w:tcPr>
            <w:tcW w:w="6611" w:type="dxa"/>
          </w:tcPr>
          <w:p w14:paraId="33492A73" w14:textId="49B13BEE" w:rsidR="002472EA" w:rsidRPr="00FE2E48" w:rsidRDefault="00B7500A" w:rsidP="0001015C">
            <w:pPr>
              <w:pStyle w:val="TableParagraph"/>
              <w:spacing w:before="61"/>
              <w:ind w:left="6" w:right="136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sz w:val="16"/>
                <w:szCs w:val="16"/>
                <w:lang w:val="es"/>
              </w:rPr>
              <w:t xml:space="preserve">Para usar un </w:t>
            </w:r>
            <w:r w:rsidR="002472EA"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controlador de cercado eléctrico</w:t>
            </w:r>
            <w:r w:rsidR="002472EA" w:rsidRPr="00FE2E48">
              <w:rPr>
                <w:sz w:val="16"/>
                <w:szCs w:val="16"/>
                <w:lang w:val="es"/>
              </w:rPr>
              <w:t>, el mismo debe aparecer en la lista de algún laboratorio de pruebas reconocido a nivel nacional o estar certificado por el Departamento de Servicios para Consumidores y Negocios, y debe ser controlado según las instrucciones del fabricante.</w:t>
            </w:r>
          </w:p>
        </w:tc>
        <w:tc>
          <w:tcPr>
            <w:tcW w:w="1259" w:type="dxa"/>
            <w:shd w:val="clear" w:color="auto" w:fill="92D050"/>
          </w:tcPr>
          <w:p w14:paraId="18EE55BF" w14:textId="66DE9A28" w:rsidR="002472EA" w:rsidRPr="00FE2E48" w:rsidRDefault="002472EA" w:rsidP="00B7500A">
            <w:pPr>
              <w:pStyle w:val="TableParagraph"/>
              <w:spacing w:before="61" w:line="268" w:lineRule="auto"/>
              <w:ind w:left="54" w:right="66"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Restringido en todo momento</w:t>
            </w:r>
          </w:p>
        </w:tc>
        <w:tc>
          <w:tcPr>
            <w:tcW w:w="1441" w:type="dxa"/>
            <w:shd w:val="clear" w:color="auto" w:fill="006FC0"/>
          </w:tcPr>
          <w:p w14:paraId="0A5C3D4F" w14:textId="413592F7" w:rsidR="002472EA" w:rsidRPr="00FE2E48" w:rsidRDefault="004B4FFF" w:rsidP="00B7500A">
            <w:pPr>
              <w:pStyle w:val="TableParagraph"/>
              <w:spacing w:before="61" w:line="268" w:lineRule="auto"/>
              <w:ind w:left="68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Restringido en todo momento</w:t>
            </w:r>
          </w:p>
        </w:tc>
        <w:tc>
          <w:tcPr>
            <w:tcW w:w="1260" w:type="dxa"/>
            <w:shd w:val="clear" w:color="auto" w:fill="FFFF00"/>
          </w:tcPr>
          <w:p w14:paraId="0FA8A6AA" w14:textId="3763568E" w:rsidR="002472EA" w:rsidRPr="00FE2E48" w:rsidRDefault="002472EA" w:rsidP="00B7500A">
            <w:pPr>
              <w:pStyle w:val="TableParagraph"/>
              <w:spacing w:before="61" w:line="268" w:lineRule="auto"/>
              <w:ind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Restringido en todo momento</w:t>
            </w:r>
          </w:p>
        </w:tc>
        <w:tc>
          <w:tcPr>
            <w:tcW w:w="1170" w:type="dxa"/>
            <w:shd w:val="clear" w:color="auto" w:fill="FF0000"/>
          </w:tcPr>
          <w:p w14:paraId="540E8C9E" w14:textId="027BA614" w:rsidR="002472EA" w:rsidRPr="00FE2E48" w:rsidRDefault="002472EA" w:rsidP="00B7500A">
            <w:pPr>
              <w:pStyle w:val="TableParagraph"/>
              <w:spacing w:before="61" w:line="268" w:lineRule="auto"/>
              <w:ind w:left="86" w:right="24"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Restringido en todo momento</w:t>
            </w:r>
          </w:p>
        </w:tc>
      </w:tr>
      <w:tr w:rsidR="002472EA" w14:paraId="0538FD52" w14:textId="77777777" w:rsidTr="00FE2E48">
        <w:trPr>
          <w:trHeight w:val="627"/>
        </w:trPr>
        <w:tc>
          <w:tcPr>
            <w:tcW w:w="6611" w:type="dxa"/>
          </w:tcPr>
          <w:p w14:paraId="5064A000" w14:textId="00F72774" w:rsidR="002472EA" w:rsidRPr="00FE2E48" w:rsidRDefault="002472EA" w:rsidP="0001015C">
            <w:pPr>
              <w:pStyle w:val="TableParagraph"/>
              <w:spacing w:before="61"/>
              <w:ind w:left="6" w:right="136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Fuegos artificiales, linternas volantes, explosivos balísticos y trazadoras</w:t>
            </w:r>
          </w:p>
        </w:tc>
        <w:tc>
          <w:tcPr>
            <w:tcW w:w="1259" w:type="dxa"/>
            <w:shd w:val="clear" w:color="auto" w:fill="92D050"/>
          </w:tcPr>
          <w:p w14:paraId="3F5AFEEF" w14:textId="53669D70" w:rsidR="002472EA" w:rsidRPr="00FE2E48" w:rsidRDefault="002472EA" w:rsidP="00B7500A">
            <w:pPr>
              <w:pStyle w:val="TableParagraph"/>
              <w:spacing w:before="61" w:line="268" w:lineRule="auto"/>
              <w:ind w:left="54" w:right="66"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  <w:tc>
          <w:tcPr>
            <w:tcW w:w="1441" w:type="dxa"/>
            <w:shd w:val="clear" w:color="auto" w:fill="006FC0"/>
          </w:tcPr>
          <w:p w14:paraId="20F2F5FC" w14:textId="22B2AEFA" w:rsidR="002472EA" w:rsidRPr="00FE2E48" w:rsidRDefault="002472EA" w:rsidP="00B7500A">
            <w:pPr>
              <w:pStyle w:val="TableParagraph"/>
              <w:spacing w:before="61" w:line="268" w:lineRule="auto"/>
              <w:ind w:left="68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  <w:tc>
          <w:tcPr>
            <w:tcW w:w="1260" w:type="dxa"/>
            <w:shd w:val="clear" w:color="auto" w:fill="FFFF00"/>
          </w:tcPr>
          <w:p w14:paraId="23D39240" w14:textId="3BEF65C4" w:rsidR="002472EA" w:rsidRPr="00FE2E48" w:rsidRDefault="002472EA" w:rsidP="00B7500A">
            <w:pPr>
              <w:pStyle w:val="TableParagraph"/>
              <w:spacing w:before="61" w:line="268" w:lineRule="auto"/>
              <w:ind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  <w:tc>
          <w:tcPr>
            <w:tcW w:w="1170" w:type="dxa"/>
            <w:shd w:val="clear" w:color="auto" w:fill="FF0000"/>
          </w:tcPr>
          <w:p w14:paraId="069E6297" w14:textId="6A1FEBD7" w:rsidR="002472EA" w:rsidRPr="00FE2E48" w:rsidRDefault="002472EA" w:rsidP="00B7500A">
            <w:pPr>
              <w:pStyle w:val="TableParagraph"/>
              <w:spacing w:before="61" w:line="268" w:lineRule="auto"/>
              <w:ind w:left="86" w:right="24"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</w:tr>
      <w:tr w:rsidR="002472EA" w14:paraId="67D1DDB5" w14:textId="77777777" w:rsidTr="00FE2E48">
        <w:trPr>
          <w:trHeight w:val="627"/>
        </w:trPr>
        <w:tc>
          <w:tcPr>
            <w:tcW w:w="6611" w:type="dxa"/>
          </w:tcPr>
          <w:p w14:paraId="37DFD10B" w14:textId="46600424" w:rsidR="002472EA" w:rsidRPr="00FE2E48" w:rsidRDefault="00B7500A" w:rsidP="0001015C">
            <w:pPr>
              <w:pStyle w:val="TableParagraph"/>
              <w:spacing w:before="61"/>
              <w:ind w:left="6" w:right="136"/>
              <w:rPr>
                <w:sz w:val="16"/>
                <w:szCs w:val="16"/>
                <w:lang w:val="es-US"/>
              </w:rPr>
            </w:pPr>
            <w:r w:rsidRPr="00FE2E48">
              <w:rPr>
                <w:sz w:val="16"/>
                <w:szCs w:val="16"/>
                <w:lang w:val="es"/>
              </w:rPr>
              <w:t>Está prohibido</w:t>
            </w:r>
            <w:r w:rsidR="002472EA" w:rsidRPr="00FE2E48">
              <w:rPr>
                <w:sz w:val="16"/>
                <w:szCs w:val="16"/>
                <w:lang w:val="es"/>
              </w:rPr>
              <w:t xml:space="preserve"> </w:t>
            </w:r>
            <w:r w:rsidR="002472EA" w:rsidRPr="00FE2E48">
              <w:rPr>
                <w:rFonts w:ascii="Arial"/>
                <w:b/>
                <w:bCs/>
                <w:sz w:val="16"/>
                <w:szCs w:val="16"/>
                <w:lang w:val="es"/>
              </w:rPr>
              <w:t xml:space="preserve">fumar </w:t>
            </w:r>
            <w:r w:rsidR="002472EA" w:rsidRPr="00FE2E48">
              <w:rPr>
                <w:sz w:val="16"/>
                <w:szCs w:val="16"/>
                <w:lang w:val="es"/>
              </w:rPr>
              <w:t>mientras viaja, excepto en vehículos sobre vías asfaltadas, en botes sobre el agua y en otros lugares señalizados para dicha actividad.</w:t>
            </w:r>
          </w:p>
        </w:tc>
        <w:tc>
          <w:tcPr>
            <w:tcW w:w="1259" w:type="dxa"/>
            <w:shd w:val="clear" w:color="auto" w:fill="92D050"/>
          </w:tcPr>
          <w:p w14:paraId="20636AAA" w14:textId="77777777" w:rsidR="002472EA" w:rsidRPr="00FE2E48" w:rsidRDefault="002472EA" w:rsidP="00B7500A">
            <w:pPr>
              <w:pStyle w:val="TableParagraph"/>
              <w:spacing w:before="61" w:line="268" w:lineRule="auto"/>
              <w:ind w:left="54" w:right="66"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  <w:tc>
          <w:tcPr>
            <w:tcW w:w="1441" w:type="dxa"/>
            <w:shd w:val="clear" w:color="auto" w:fill="006FC0"/>
          </w:tcPr>
          <w:p w14:paraId="20FFC32B" w14:textId="77777777" w:rsidR="002472EA" w:rsidRPr="00FE2E48" w:rsidRDefault="002472EA" w:rsidP="00B7500A">
            <w:pPr>
              <w:pStyle w:val="TableParagraph"/>
              <w:spacing w:before="61" w:line="268" w:lineRule="auto"/>
              <w:ind w:left="68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  <w:tc>
          <w:tcPr>
            <w:tcW w:w="1260" w:type="dxa"/>
            <w:shd w:val="clear" w:color="auto" w:fill="FFFF00"/>
          </w:tcPr>
          <w:p w14:paraId="0EEF0012" w14:textId="77777777" w:rsidR="002472EA" w:rsidRPr="00FE2E48" w:rsidRDefault="002472EA" w:rsidP="00B7500A">
            <w:pPr>
              <w:pStyle w:val="TableParagraph"/>
              <w:spacing w:before="61" w:line="268" w:lineRule="auto"/>
              <w:ind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  <w:tc>
          <w:tcPr>
            <w:tcW w:w="1170" w:type="dxa"/>
            <w:shd w:val="clear" w:color="auto" w:fill="FF0000"/>
          </w:tcPr>
          <w:p w14:paraId="01E275E7" w14:textId="77777777" w:rsidR="002472EA" w:rsidRPr="00FE2E48" w:rsidRDefault="002472EA" w:rsidP="00B7500A">
            <w:pPr>
              <w:pStyle w:val="TableParagraph"/>
              <w:spacing w:before="61" w:line="268" w:lineRule="auto"/>
              <w:ind w:left="86" w:right="24"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</w:tr>
      <w:tr w:rsidR="002472EA" w14:paraId="0F6658DC" w14:textId="77777777" w:rsidTr="00FE2E48">
        <w:trPr>
          <w:trHeight w:val="539"/>
        </w:trPr>
        <w:tc>
          <w:tcPr>
            <w:tcW w:w="6611" w:type="dxa"/>
          </w:tcPr>
          <w:p w14:paraId="0656DB31" w14:textId="13A42C7C" w:rsidR="002472EA" w:rsidRPr="00FE2E48" w:rsidRDefault="002472EA" w:rsidP="0001015C">
            <w:pPr>
              <w:pStyle w:val="TableParagraph"/>
              <w:spacing w:before="61"/>
              <w:ind w:left="6" w:right="136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Quema de desechos (incluyendo pilas de desechos y barriles de quemado)</w:t>
            </w:r>
          </w:p>
        </w:tc>
        <w:tc>
          <w:tcPr>
            <w:tcW w:w="1259" w:type="dxa"/>
            <w:shd w:val="clear" w:color="auto" w:fill="92D050"/>
          </w:tcPr>
          <w:p w14:paraId="4D23879E" w14:textId="0F4AC454" w:rsidR="002472EA" w:rsidRPr="00FE2E48" w:rsidRDefault="002472EA" w:rsidP="00B7500A">
            <w:pPr>
              <w:pStyle w:val="TableParagraph"/>
              <w:spacing w:before="61" w:line="268" w:lineRule="auto"/>
              <w:ind w:left="54" w:right="66"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  <w:tc>
          <w:tcPr>
            <w:tcW w:w="1441" w:type="dxa"/>
            <w:shd w:val="clear" w:color="auto" w:fill="006FC0"/>
          </w:tcPr>
          <w:p w14:paraId="6716A7AA" w14:textId="425A84E3" w:rsidR="002472EA" w:rsidRPr="00FE2E48" w:rsidRDefault="002472EA" w:rsidP="00B7500A">
            <w:pPr>
              <w:pStyle w:val="TableParagraph"/>
              <w:spacing w:before="61" w:line="268" w:lineRule="auto"/>
              <w:ind w:left="68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  <w:tc>
          <w:tcPr>
            <w:tcW w:w="1260" w:type="dxa"/>
            <w:shd w:val="clear" w:color="auto" w:fill="FFFF00"/>
          </w:tcPr>
          <w:p w14:paraId="6B2B1AD8" w14:textId="25A8BF0D" w:rsidR="002472EA" w:rsidRPr="00FE2E48" w:rsidRDefault="002472EA" w:rsidP="00B7500A">
            <w:pPr>
              <w:pStyle w:val="TableParagraph"/>
              <w:spacing w:before="61" w:line="268" w:lineRule="auto"/>
              <w:ind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  <w:tc>
          <w:tcPr>
            <w:tcW w:w="1170" w:type="dxa"/>
            <w:shd w:val="clear" w:color="auto" w:fill="FF0000"/>
          </w:tcPr>
          <w:p w14:paraId="6FB1B47F" w14:textId="55B60D3E" w:rsidR="002472EA" w:rsidRPr="00FE2E48" w:rsidRDefault="002472EA" w:rsidP="00B7500A">
            <w:pPr>
              <w:pStyle w:val="TableParagraph"/>
              <w:spacing w:before="61" w:line="268" w:lineRule="auto"/>
              <w:ind w:left="86" w:right="24" w:firstLine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 en todo momento</w:t>
            </w:r>
          </w:p>
        </w:tc>
      </w:tr>
      <w:tr w:rsidR="002472EA" w14:paraId="4439E81B" w14:textId="77777777" w:rsidTr="00FE2E48">
        <w:trPr>
          <w:trHeight w:val="2229"/>
        </w:trPr>
        <w:tc>
          <w:tcPr>
            <w:tcW w:w="6611" w:type="dxa"/>
          </w:tcPr>
          <w:p w14:paraId="645A068F" w14:textId="2D851214" w:rsidR="002472EA" w:rsidRPr="00FE2E48" w:rsidRDefault="002472EA" w:rsidP="0001015C">
            <w:pPr>
              <w:pStyle w:val="TableParagraph"/>
              <w:spacing w:before="133"/>
              <w:ind w:left="6" w:right="136"/>
              <w:rPr>
                <w:sz w:val="16"/>
                <w:szCs w:val="16"/>
                <w:lang w:val="es-US"/>
              </w:rPr>
            </w:pPr>
            <w:r w:rsidRPr="00FE2E48">
              <w:rPr>
                <w:rFonts w:ascii="Arial"/>
                <w:b/>
                <w:bCs/>
                <w:sz w:val="16"/>
                <w:szCs w:val="16"/>
                <w:lang w:val="es"/>
              </w:rPr>
              <w:t>Las fogatas est</w:t>
            </w:r>
            <w:r w:rsidRPr="00FE2E48">
              <w:rPr>
                <w:rFonts w:ascii="Arial"/>
                <w:b/>
                <w:bCs/>
                <w:sz w:val="16"/>
                <w:szCs w:val="16"/>
                <w:lang w:val="es"/>
              </w:rPr>
              <w:t>á</w:t>
            </w:r>
            <w:r w:rsidRPr="00FE2E48">
              <w:rPr>
                <w:rFonts w:ascii="Arial"/>
                <w:b/>
                <w:bCs/>
                <w:sz w:val="16"/>
                <w:szCs w:val="16"/>
                <w:lang w:val="es"/>
              </w:rPr>
              <w:t>n prohibidas</w:t>
            </w:r>
            <w:r w:rsidRPr="00FE2E48">
              <w:rPr>
                <w:sz w:val="16"/>
                <w:szCs w:val="16"/>
                <w:lang w:val="es"/>
              </w:rPr>
              <w:t>, incluyendo las fogatas portátiles, de carbón, para cocinar y de advertencia, excepto en los lugares señalizados. Las barbacoas con carbón y pélets están permitidas en las viviendas residenciales totalmente construidas, con paisaje estructurado y mantenidas en buen estado, siempre y cuando se usen en una zona despejada y libre de vegetación inflamable. Se debe tener a mano y lista para usar una manguera de jardinería con acceso a agua o un extintor de incendios de 2.5 libras o más. Las cocinas portátiles que usen combustibles licuados o embotellados están permitidas en cualquier otro lugar. Se permite el uso de dispositivos portátiles, como cocinas de acampar y hogueras que usen combustibles licuados o embotellados, en zonas despejadas y libres de vegetación inflamable. Se exige tener listos y a mano los siguientes artículos en los lugares donde se permite el uso de fogatas y dispositivos de combustible: 1 pala y 1 galón de agua, o un extintor de incendios de 2.5 libras.</w:t>
            </w:r>
          </w:p>
        </w:tc>
        <w:tc>
          <w:tcPr>
            <w:tcW w:w="1259" w:type="dxa"/>
            <w:shd w:val="clear" w:color="auto" w:fill="92D050"/>
          </w:tcPr>
          <w:p w14:paraId="6CBA9B2D" w14:textId="77777777" w:rsidR="002472EA" w:rsidRPr="00FE2E48" w:rsidRDefault="002472EA" w:rsidP="00B7500A">
            <w:pPr>
              <w:pStyle w:val="TableParagraph"/>
              <w:ind w:left="54" w:right="66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4DDFF785" w14:textId="77777777" w:rsidR="002472EA" w:rsidRPr="00FE2E48" w:rsidRDefault="002472EA" w:rsidP="00B7500A">
            <w:pPr>
              <w:pStyle w:val="TableParagraph"/>
              <w:spacing w:before="6"/>
              <w:ind w:left="54" w:right="66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242791FE" w14:textId="77777777" w:rsidR="002472EA" w:rsidRPr="00FE2E48" w:rsidRDefault="002472EA" w:rsidP="00B7500A">
            <w:pPr>
              <w:pStyle w:val="TableParagraph"/>
              <w:spacing w:line="271" w:lineRule="auto"/>
              <w:ind w:left="54" w:right="66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Solo en lugares señalizados</w:t>
            </w:r>
          </w:p>
        </w:tc>
        <w:tc>
          <w:tcPr>
            <w:tcW w:w="1441" w:type="dxa"/>
            <w:shd w:val="clear" w:color="auto" w:fill="006FC0"/>
          </w:tcPr>
          <w:p w14:paraId="1D188D99" w14:textId="77777777" w:rsidR="002472EA" w:rsidRPr="00FE2E48" w:rsidRDefault="002472EA" w:rsidP="00B7500A">
            <w:pPr>
              <w:pStyle w:val="TableParagraph"/>
              <w:ind w:left="68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51FCF5A1" w14:textId="77777777" w:rsidR="002472EA" w:rsidRPr="00FE2E48" w:rsidRDefault="002472EA" w:rsidP="00B7500A">
            <w:pPr>
              <w:pStyle w:val="TableParagraph"/>
              <w:spacing w:before="6"/>
              <w:ind w:left="68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70681387" w14:textId="77777777" w:rsidR="002472EA" w:rsidRPr="00FE2E48" w:rsidRDefault="002472EA" w:rsidP="00B7500A">
            <w:pPr>
              <w:pStyle w:val="TableParagraph"/>
              <w:spacing w:line="271" w:lineRule="auto"/>
              <w:ind w:left="68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Solo en lugares señalizados</w:t>
            </w:r>
          </w:p>
        </w:tc>
        <w:tc>
          <w:tcPr>
            <w:tcW w:w="1260" w:type="dxa"/>
            <w:shd w:val="clear" w:color="auto" w:fill="FFFF00"/>
          </w:tcPr>
          <w:p w14:paraId="63C20D6A" w14:textId="77777777" w:rsidR="002472EA" w:rsidRPr="00FE2E48" w:rsidRDefault="002472EA" w:rsidP="00B7500A">
            <w:pPr>
              <w:pStyle w:val="TableParagraph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26898097" w14:textId="77777777" w:rsidR="002472EA" w:rsidRPr="00FE2E48" w:rsidRDefault="002472EA" w:rsidP="00B7500A">
            <w:pPr>
              <w:pStyle w:val="TableParagraph"/>
              <w:spacing w:before="6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0416D59C" w14:textId="77777777" w:rsidR="002472EA" w:rsidRPr="00FE2E48" w:rsidRDefault="002472EA" w:rsidP="00B7500A">
            <w:pPr>
              <w:pStyle w:val="TableParagraph"/>
              <w:spacing w:line="271" w:lineRule="auto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Solo en lugares señalizados</w:t>
            </w:r>
          </w:p>
        </w:tc>
        <w:tc>
          <w:tcPr>
            <w:tcW w:w="1170" w:type="dxa"/>
            <w:shd w:val="clear" w:color="auto" w:fill="FF0000"/>
          </w:tcPr>
          <w:p w14:paraId="7B0D7059" w14:textId="77777777" w:rsidR="002472EA" w:rsidRPr="00FE2E48" w:rsidRDefault="002472EA" w:rsidP="00B7500A">
            <w:pPr>
              <w:pStyle w:val="TableParagraph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D9C0CC1" w14:textId="77777777" w:rsidR="002472EA" w:rsidRPr="00FE2E48" w:rsidRDefault="002472EA" w:rsidP="00B7500A">
            <w:pPr>
              <w:pStyle w:val="TableParagraph"/>
              <w:spacing w:before="6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76A21CDB" w14:textId="77777777" w:rsidR="002472EA" w:rsidRPr="00FE2E48" w:rsidRDefault="002472EA" w:rsidP="00B7500A">
            <w:pPr>
              <w:pStyle w:val="TableParagraph"/>
              <w:spacing w:line="271" w:lineRule="auto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Solo en lugares señalizados</w:t>
            </w:r>
          </w:p>
        </w:tc>
      </w:tr>
      <w:tr w:rsidR="002472EA" w14:paraId="72647385" w14:textId="77777777" w:rsidTr="00FE2E48">
        <w:trPr>
          <w:trHeight w:val="1518"/>
        </w:trPr>
        <w:tc>
          <w:tcPr>
            <w:tcW w:w="6611" w:type="dxa"/>
          </w:tcPr>
          <w:p w14:paraId="566B3A73" w14:textId="2E2B5467" w:rsidR="002472EA" w:rsidRPr="00FE2E48" w:rsidRDefault="00B7500A" w:rsidP="0001015C">
            <w:pPr>
              <w:pStyle w:val="TableParagraph"/>
              <w:spacing w:before="127"/>
              <w:ind w:left="6" w:right="136"/>
              <w:rPr>
                <w:sz w:val="16"/>
                <w:szCs w:val="16"/>
                <w:lang w:val="es-US"/>
              </w:rPr>
            </w:pPr>
            <w:r w:rsidRPr="00FE2E48">
              <w:rPr>
                <w:sz w:val="16"/>
                <w:szCs w:val="16"/>
                <w:lang w:val="es"/>
              </w:rPr>
              <w:t xml:space="preserve">Los </w:t>
            </w:r>
            <w:r w:rsidR="002472EA"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vehículos de motor</w:t>
            </w:r>
            <w:r w:rsidR="002472EA" w:rsidRPr="00FE2E48">
              <w:rPr>
                <w:sz w:val="16"/>
                <w:szCs w:val="16"/>
                <w:lang w:val="es"/>
              </w:rPr>
              <w:t>, incluyendo las motocicletas y los vehículos todo terreno, solo están permitidos en vías asfaltadas libres de vegetación inflamable, excepto en las zonas de cosecha agrícola de cultivo y recolección. Además, cada vehículo de pasajeros que circule por terrenos del bosque, excepto en las carreteras estatales, carreteras del condado y vías de acceso de vehículos, deben llevar una pala, 1 galón de agua o un extintor de incendios ABC de 2.5 libras o más. Los vehículos ATV o todo terreno deben llevar un extintor de incendios ABC de 2.5 libras o más.</w:t>
            </w:r>
          </w:p>
        </w:tc>
        <w:tc>
          <w:tcPr>
            <w:tcW w:w="1259" w:type="dxa"/>
            <w:shd w:val="clear" w:color="auto" w:fill="92D050"/>
          </w:tcPr>
          <w:p w14:paraId="6AAE3F84" w14:textId="77777777" w:rsidR="002472EA" w:rsidRPr="00FE2E48" w:rsidRDefault="002472EA" w:rsidP="00B7500A">
            <w:pPr>
              <w:pStyle w:val="TableParagraph"/>
              <w:spacing w:before="3"/>
              <w:ind w:left="54" w:right="66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39C7A0D1" w14:textId="77777777" w:rsidR="002472EA" w:rsidRPr="00FE2E48" w:rsidRDefault="002472EA" w:rsidP="00B7500A">
            <w:pPr>
              <w:pStyle w:val="TableParagraph"/>
              <w:spacing w:line="271" w:lineRule="auto"/>
              <w:ind w:left="54" w:right="66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Conducción por caminos no pavimentados</w:t>
            </w:r>
          </w:p>
          <w:p w14:paraId="3A71410D" w14:textId="77777777" w:rsidR="002472EA" w:rsidRPr="00FE2E48" w:rsidRDefault="002472EA" w:rsidP="00B7500A">
            <w:pPr>
              <w:pStyle w:val="TableParagraph"/>
              <w:spacing w:line="271" w:lineRule="auto"/>
              <w:ind w:left="54" w:right="66" w:hanging="1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con el permiso del propietario del terreno</w:t>
            </w:r>
          </w:p>
        </w:tc>
        <w:tc>
          <w:tcPr>
            <w:tcW w:w="1441" w:type="dxa"/>
            <w:shd w:val="clear" w:color="auto" w:fill="006FC0"/>
          </w:tcPr>
          <w:p w14:paraId="25D9625F" w14:textId="77777777" w:rsidR="002472EA" w:rsidRPr="00FE2E48" w:rsidRDefault="002472EA" w:rsidP="00B7500A">
            <w:pPr>
              <w:pStyle w:val="TableParagraph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1F9F9767" w14:textId="77777777" w:rsidR="002472EA" w:rsidRPr="00FE2E48" w:rsidRDefault="002472EA" w:rsidP="00B7500A">
            <w:pPr>
              <w:pStyle w:val="TableParagraph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4880096F" w14:textId="77777777" w:rsidR="002472EA" w:rsidRPr="00FE2E48" w:rsidRDefault="002472EA" w:rsidP="00B7500A">
            <w:pPr>
              <w:pStyle w:val="TableParagraph"/>
              <w:spacing w:before="4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72F6B7F2" w14:textId="77777777" w:rsidR="002472EA" w:rsidRPr="00FE2E48" w:rsidRDefault="002472EA" w:rsidP="00B7500A">
            <w:pPr>
              <w:pStyle w:val="TableParagraph"/>
              <w:spacing w:line="271" w:lineRule="auto"/>
              <w:ind w:left="68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Restringido en todo momento</w:t>
            </w:r>
          </w:p>
        </w:tc>
        <w:tc>
          <w:tcPr>
            <w:tcW w:w="1260" w:type="dxa"/>
            <w:shd w:val="clear" w:color="auto" w:fill="FFFF00"/>
          </w:tcPr>
          <w:p w14:paraId="7DFBA9D5" w14:textId="77777777" w:rsidR="002472EA" w:rsidRPr="00FE2E48" w:rsidRDefault="002472EA" w:rsidP="00B7500A">
            <w:pPr>
              <w:pStyle w:val="TableParagraph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3AAF5860" w14:textId="77777777" w:rsidR="002472EA" w:rsidRPr="00FE2E48" w:rsidRDefault="002472EA" w:rsidP="00B7500A">
            <w:pPr>
              <w:pStyle w:val="TableParagraph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73DE286C" w14:textId="77777777" w:rsidR="002472EA" w:rsidRPr="00FE2E48" w:rsidRDefault="002472EA" w:rsidP="00B7500A">
            <w:pPr>
              <w:pStyle w:val="TableParagraph"/>
              <w:spacing w:before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2CC1B75D" w14:textId="77777777" w:rsidR="002472EA" w:rsidRPr="00FE2E48" w:rsidRDefault="002472EA" w:rsidP="00B7500A">
            <w:pPr>
              <w:pStyle w:val="TableParagraph"/>
              <w:spacing w:line="271" w:lineRule="auto"/>
              <w:ind w:firstLine="28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Restringido en todo momento</w:t>
            </w:r>
          </w:p>
        </w:tc>
        <w:tc>
          <w:tcPr>
            <w:tcW w:w="1170" w:type="dxa"/>
            <w:shd w:val="clear" w:color="auto" w:fill="FF0000"/>
          </w:tcPr>
          <w:p w14:paraId="1EA435A4" w14:textId="77777777" w:rsidR="002472EA" w:rsidRPr="00FE2E48" w:rsidRDefault="002472EA" w:rsidP="00B7500A">
            <w:pPr>
              <w:pStyle w:val="TableParagraph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1CAA99AA" w14:textId="77777777" w:rsidR="002472EA" w:rsidRPr="00FE2E48" w:rsidRDefault="002472EA" w:rsidP="00B7500A">
            <w:pPr>
              <w:pStyle w:val="TableParagraph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57D5D45D" w14:textId="77777777" w:rsidR="002472EA" w:rsidRPr="00FE2E48" w:rsidRDefault="002472EA" w:rsidP="00B7500A">
            <w:pPr>
              <w:pStyle w:val="TableParagraph"/>
              <w:spacing w:before="4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140EA2C" w14:textId="77777777" w:rsidR="002472EA" w:rsidRPr="00FE2E48" w:rsidRDefault="002472EA" w:rsidP="00B7500A">
            <w:pPr>
              <w:pStyle w:val="TableParagraph"/>
              <w:spacing w:line="271" w:lineRule="auto"/>
              <w:ind w:left="86" w:right="24" w:firstLine="28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Restringido en todo momento</w:t>
            </w:r>
          </w:p>
        </w:tc>
      </w:tr>
      <w:tr w:rsidR="002472EA" w14:paraId="24525D88" w14:textId="77777777" w:rsidTr="00FE2E48">
        <w:trPr>
          <w:trHeight w:val="944"/>
        </w:trPr>
        <w:tc>
          <w:tcPr>
            <w:tcW w:w="6611" w:type="dxa"/>
          </w:tcPr>
          <w:p w14:paraId="12B0B7D8" w14:textId="3D678C8B" w:rsidR="002472EA" w:rsidRPr="00FE2E48" w:rsidRDefault="002472EA" w:rsidP="00FE2E48">
            <w:pPr>
              <w:pStyle w:val="TableParagraph"/>
              <w:spacing w:before="87"/>
              <w:ind w:left="6" w:right="136"/>
              <w:rPr>
                <w:sz w:val="16"/>
                <w:szCs w:val="16"/>
                <w:lang w:val="es-US"/>
              </w:rPr>
            </w:pPr>
            <w:r w:rsidRPr="00FE2E48">
              <w:rPr>
                <w:rFonts w:ascii="Arial"/>
                <w:b/>
                <w:bCs/>
                <w:sz w:val="16"/>
                <w:szCs w:val="16"/>
                <w:lang w:val="es"/>
              </w:rPr>
              <w:t>Uso de sierras el</w:t>
            </w:r>
            <w:r w:rsidRPr="00FE2E48">
              <w:rPr>
                <w:rFonts w:ascii="Arial"/>
                <w:b/>
                <w:bCs/>
                <w:sz w:val="16"/>
                <w:szCs w:val="16"/>
                <w:lang w:val="es"/>
              </w:rPr>
              <w:t>é</w:t>
            </w:r>
            <w:r w:rsidRPr="00FE2E48">
              <w:rPr>
                <w:rFonts w:ascii="Arial"/>
                <w:b/>
                <w:bCs/>
                <w:sz w:val="16"/>
                <w:szCs w:val="16"/>
                <w:lang w:val="es"/>
              </w:rPr>
              <w:t xml:space="preserve">ctricas no industriales: </w:t>
            </w:r>
            <w:r w:rsidRPr="00FE2E48">
              <w:rPr>
                <w:sz w:val="16"/>
                <w:szCs w:val="16"/>
                <w:lang w:val="es"/>
              </w:rPr>
              <w:t xml:space="preserve">Cuando se permita su uso, por cada sierra se debe tener una pala y un extintor de incendios de al menos 8 onzas de capacidad.  Tras el uso de cada sierra, se debe vigilar el riesgo de incendio en el lugar durante al menos 1 hora. </w:t>
            </w:r>
            <w:r w:rsidRPr="00FE2E48">
              <w:rPr>
                <w:i/>
                <w:iCs/>
                <w:sz w:val="16"/>
                <w:szCs w:val="16"/>
                <w:lang w:val="es"/>
              </w:rPr>
              <w:t>Las motosierras eléctricas o por batería están exentas de estas restricciones.</w:t>
            </w:r>
          </w:p>
        </w:tc>
        <w:tc>
          <w:tcPr>
            <w:tcW w:w="1259" w:type="dxa"/>
            <w:shd w:val="clear" w:color="auto" w:fill="92D050"/>
          </w:tcPr>
          <w:p w14:paraId="20899D22" w14:textId="77777777" w:rsidR="002472EA" w:rsidRPr="00FE2E48" w:rsidRDefault="002472EA" w:rsidP="00B7500A">
            <w:pPr>
              <w:pStyle w:val="TableParagraph"/>
              <w:spacing w:before="1"/>
              <w:ind w:left="54" w:right="66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5A5DD5A6" w14:textId="77777777" w:rsidR="002472EA" w:rsidRPr="00FE2E48" w:rsidRDefault="002472EA" w:rsidP="00B7500A">
            <w:pPr>
              <w:pStyle w:val="TableParagraph"/>
              <w:spacing w:line="271" w:lineRule="auto"/>
              <w:ind w:left="54" w:right="66" w:hanging="4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todo el día</w:t>
            </w:r>
          </w:p>
        </w:tc>
        <w:tc>
          <w:tcPr>
            <w:tcW w:w="1441" w:type="dxa"/>
            <w:shd w:val="clear" w:color="auto" w:fill="006FC0"/>
          </w:tcPr>
          <w:p w14:paraId="5CDA3943" w14:textId="77777777" w:rsidR="002472EA" w:rsidRPr="00FE2E48" w:rsidRDefault="002472EA" w:rsidP="00B7500A">
            <w:pPr>
              <w:pStyle w:val="TableParagraph"/>
              <w:spacing w:before="87" w:line="271" w:lineRule="auto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antes de la 1PM</w:t>
            </w:r>
          </w:p>
          <w:p w14:paraId="3AD3B820" w14:textId="77777777" w:rsidR="002472EA" w:rsidRPr="00FE2E48" w:rsidRDefault="002472EA" w:rsidP="00B7500A">
            <w:pPr>
              <w:pStyle w:val="TableParagraph"/>
              <w:spacing w:line="271" w:lineRule="auto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o después de las 8 PM</w:t>
            </w:r>
          </w:p>
        </w:tc>
        <w:tc>
          <w:tcPr>
            <w:tcW w:w="1260" w:type="dxa"/>
            <w:shd w:val="clear" w:color="auto" w:fill="FFFF00"/>
          </w:tcPr>
          <w:p w14:paraId="674B75F8" w14:textId="77777777" w:rsidR="002472EA" w:rsidRPr="00FE2E48" w:rsidRDefault="002472EA" w:rsidP="00B7500A">
            <w:pPr>
              <w:pStyle w:val="TableParagraph"/>
              <w:spacing w:before="87" w:line="271" w:lineRule="auto"/>
              <w:ind w:hanging="1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antes de las 10AM o</w:t>
            </w:r>
          </w:p>
          <w:p w14:paraId="54F99CD5" w14:textId="77777777" w:rsidR="002472EA" w:rsidRPr="00FE2E48" w:rsidRDefault="002472EA" w:rsidP="00B7500A">
            <w:pPr>
              <w:pStyle w:val="TableParagraph"/>
              <w:spacing w:line="228" w:lineRule="exact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después de las 8 PM</w:t>
            </w:r>
          </w:p>
        </w:tc>
        <w:tc>
          <w:tcPr>
            <w:tcW w:w="1170" w:type="dxa"/>
            <w:shd w:val="clear" w:color="auto" w:fill="FF0000"/>
          </w:tcPr>
          <w:p w14:paraId="07028D3F" w14:textId="77777777" w:rsidR="002472EA" w:rsidRPr="00FE2E48" w:rsidRDefault="002472EA" w:rsidP="00B7500A">
            <w:pPr>
              <w:pStyle w:val="TableParagraph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07F152A7" w14:textId="77777777" w:rsidR="002472EA" w:rsidRPr="00FE2E48" w:rsidRDefault="002472EA" w:rsidP="00B7500A">
            <w:pPr>
              <w:pStyle w:val="TableParagraph"/>
              <w:spacing w:before="4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FFC7CF3" w14:textId="77777777" w:rsidR="002472EA" w:rsidRPr="00FE2E48" w:rsidRDefault="002472EA" w:rsidP="00B7500A">
            <w:pPr>
              <w:pStyle w:val="TableParagraph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</w:t>
            </w:r>
          </w:p>
        </w:tc>
      </w:tr>
      <w:tr w:rsidR="002472EA" w14:paraId="3938B607" w14:textId="77777777" w:rsidTr="00FE2E48">
        <w:trPr>
          <w:trHeight w:val="924"/>
        </w:trPr>
        <w:tc>
          <w:tcPr>
            <w:tcW w:w="6611" w:type="dxa"/>
          </w:tcPr>
          <w:p w14:paraId="1739A4DC" w14:textId="38907E38" w:rsidR="002472EA" w:rsidRPr="00FE2E48" w:rsidRDefault="002472EA" w:rsidP="0001015C">
            <w:pPr>
              <w:pStyle w:val="TableParagraph"/>
              <w:spacing w:before="86"/>
              <w:ind w:left="6" w:right="136"/>
              <w:rPr>
                <w:sz w:val="16"/>
                <w:szCs w:val="16"/>
                <w:lang w:val="es-US"/>
              </w:rPr>
            </w:pPr>
            <w:r w:rsidRPr="00FE2E48">
              <w:rPr>
                <w:rFonts w:ascii="Arial"/>
                <w:b/>
                <w:bCs/>
                <w:sz w:val="16"/>
                <w:szCs w:val="16"/>
                <w:lang w:val="es"/>
              </w:rPr>
              <w:t>Cortado, triturado o soldado de metal</w:t>
            </w:r>
            <w:r w:rsidRPr="00FE2E48">
              <w:rPr>
                <w:sz w:val="16"/>
                <w:szCs w:val="16"/>
                <w:lang w:val="es"/>
              </w:rPr>
              <w:t>: Cuando esté permitido, estará restringido</w:t>
            </w:r>
            <w:r w:rsidR="0001015C" w:rsidRPr="00FE2E48">
              <w:rPr>
                <w:sz w:val="16"/>
                <w:szCs w:val="16"/>
                <w:lang w:val="es"/>
              </w:rPr>
              <w:t xml:space="preserve"> </w:t>
            </w:r>
            <w:r w:rsidRPr="00FE2E48">
              <w:rPr>
                <w:sz w:val="16"/>
                <w:szCs w:val="16"/>
                <w:lang w:val="es"/>
              </w:rPr>
              <w:t>a zonas despejadas de materiales inflamables y se debe tener a mano y lista para usar una manguera de jardinería con acceso a agua o un extintor de incendios ABC de 2.5 libras o más.</w:t>
            </w:r>
          </w:p>
        </w:tc>
        <w:tc>
          <w:tcPr>
            <w:tcW w:w="1259" w:type="dxa"/>
            <w:shd w:val="clear" w:color="auto" w:fill="92D050"/>
          </w:tcPr>
          <w:p w14:paraId="1976507C" w14:textId="77777777" w:rsidR="002472EA" w:rsidRPr="00FE2E48" w:rsidRDefault="002472EA" w:rsidP="00B7500A">
            <w:pPr>
              <w:pStyle w:val="TableParagraph"/>
              <w:ind w:left="54" w:right="66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6AFA603D" w14:textId="77777777" w:rsidR="002472EA" w:rsidRPr="00FE2E48" w:rsidRDefault="002472EA" w:rsidP="00B7500A">
            <w:pPr>
              <w:pStyle w:val="TableParagraph"/>
              <w:spacing w:line="271" w:lineRule="auto"/>
              <w:ind w:left="54" w:right="66" w:hanging="4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todo el día</w:t>
            </w:r>
          </w:p>
        </w:tc>
        <w:tc>
          <w:tcPr>
            <w:tcW w:w="1441" w:type="dxa"/>
            <w:shd w:val="clear" w:color="auto" w:fill="006FC0"/>
          </w:tcPr>
          <w:p w14:paraId="224AF108" w14:textId="77777777" w:rsidR="002472EA" w:rsidRPr="00FE2E48" w:rsidRDefault="002472EA" w:rsidP="00B7500A">
            <w:pPr>
              <w:pStyle w:val="TableParagraph"/>
              <w:spacing w:before="86" w:line="271" w:lineRule="auto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antes de la 1PM</w:t>
            </w:r>
          </w:p>
          <w:p w14:paraId="300D96E6" w14:textId="77777777" w:rsidR="002472EA" w:rsidRPr="00FE2E48" w:rsidRDefault="002472EA" w:rsidP="00B7500A">
            <w:pPr>
              <w:pStyle w:val="TableParagraph"/>
              <w:spacing w:line="271" w:lineRule="auto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o después de las 8 PM</w:t>
            </w:r>
          </w:p>
        </w:tc>
        <w:tc>
          <w:tcPr>
            <w:tcW w:w="1260" w:type="dxa"/>
            <w:shd w:val="clear" w:color="auto" w:fill="FFFF00"/>
          </w:tcPr>
          <w:p w14:paraId="1462CAFA" w14:textId="77777777" w:rsidR="002472EA" w:rsidRPr="00FE2E48" w:rsidRDefault="002472EA" w:rsidP="00B7500A">
            <w:pPr>
              <w:pStyle w:val="TableParagraph"/>
              <w:spacing w:before="86" w:line="271" w:lineRule="auto"/>
              <w:ind w:hanging="1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antes de las 10AM o</w:t>
            </w:r>
          </w:p>
          <w:p w14:paraId="2D118EFF" w14:textId="77777777" w:rsidR="002472EA" w:rsidRPr="00FE2E48" w:rsidRDefault="002472EA" w:rsidP="00B7500A">
            <w:pPr>
              <w:pStyle w:val="TableParagraph"/>
              <w:spacing w:line="228" w:lineRule="exact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después de las 8 PM</w:t>
            </w:r>
          </w:p>
        </w:tc>
        <w:tc>
          <w:tcPr>
            <w:tcW w:w="1170" w:type="dxa"/>
            <w:shd w:val="clear" w:color="auto" w:fill="FF0000"/>
          </w:tcPr>
          <w:p w14:paraId="15A78CA1" w14:textId="77777777" w:rsidR="002472EA" w:rsidRPr="00FE2E48" w:rsidRDefault="002472EA" w:rsidP="00B7500A">
            <w:pPr>
              <w:pStyle w:val="TableParagraph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57CAB49C" w14:textId="77777777" w:rsidR="002472EA" w:rsidRPr="00FE2E48" w:rsidRDefault="002472EA" w:rsidP="00B7500A">
            <w:pPr>
              <w:pStyle w:val="TableParagraph"/>
              <w:spacing w:before="3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167FA063" w14:textId="77777777" w:rsidR="002472EA" w:rsidRPr="00FE2E48" w:rsidRDefault="002472EA" w:rsidP="00B7500A">
            <w:pPr>
              <w:pStyle w:val="TableParagraph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</w:t>
            </w:r>
          </w:p>
        </w:tc>
      </w:tr>
      <w:tr w:rsidR="002472EA" w14:paraId="476D86CC" w14:textId="77777777" w:rsidTr="00FE2E48">
        <w:trPr>
          <w:trHeight w:val="278"/>
        </w:trPr>
        <w:tc>
          <w:tcPr>
            <w:tcW w:w="6611" w:type="dxa"/>
          </w:tcPr>
          <w:p w14:paraId="4FAC0FFF" w14:textId="6CC45D91" w:rsidR="002472EA" w:rsidRPr="00FE2E48" w:rsidRDefault="00FA5A4A" w:rsidP="00FE2E48">
            <w:pPr>
              <w:pStyle w:val="TableParagraph"/>
              <w:spacing w:before="169"/>
              <w:ind w:right="136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Cortado, poda o segado de césped seco</w:t>
            </w:r>
          </w:p>
          <w:p w14:paraId="724E4E8D" w14:textId="77777777" w:rsidR="00182A83" w:rsidRPr="00FE2E48" w:rsidRDefault="002472EA" w:rsidP="0001015C">
            <w:pPr>
              <w:pStyle w:val="TableParagraph"/>
              <w:spacing w:before="29"/>
              <w:ind w:left="6" w:right="136"/>
              <w:rPr>
                <w:sz w:val="16"/>
                <w:szCs w:val="16"/>
                <w:lang w:val="es-US"/>
              </w:rPr>
            </w:pPr>
            <w:r w:rsidRPr="00FE2E48">
              <w:rPr>
                <w:sz w:val="16"/>
                <w:szCs w:val="16"/>
                <w:lang w:val="es"/>
              </w:rPr>
              <w:t xml:space="preserve">El uso de podadoras eléctricas o con baterías y la siembra y recolección de cultivos agrícolas están exentos de este requisito. </w:t>
            </w:r>
          </w:p>
          <w:p w14:paraId="16EE813B" w14:textId="3FF7C60F" w:rsidR="002472EA" w:rsidRPr="00FE2E48" w:rsidRDefault="00FF4A4B" w:rsidP="0001015C">
            <w:pPr>
              <w:pStyle w:val="TableParagraph"/>
              <w:spacing w:before="29"/>
              <w:ind w:left="6" w:right="136"/>
              <w:jc w:val="center"/>
              <w:rPr>
                <w:sz w:val="16"/>
                <w:szCs w:val="16"/>
                <w:lang w:val="es-US"/>
              </w:rPr>
            </w:pPr>
            <w:r w:rsidRPr="00FE2E48">
              <w:rPr>
                <w:i/>
                <w:iCs/>
                <w:sz w:val="16"/>
                <w:szCs w:val="16"/>
                <w:lang w:val="es"/>
              </w:rPr>
              <w:t>La poda de césped verde también está exenta de restricciones.</w:t>
            </w:r>
          </w:p>
        </w:tc>
        <w:tc>
          <w:tcPr>
            <w:tcW w:w="1259" w:type="dxa"/>
            <w:shd w:val="clear" w:color="auto" w:fill="92D050"/>
          </w:tcPr>
          <w:p w14:paraId="56E074DF" w14:textId="77777777" w:rsidR="002472EA" w:rsidRPr="00FE2E48" w:rsidRDefault="002472EA" w:rsidP="00B7500A">
            <w:pPr>
              <w:pStyle w:val="TableParagraph"/>
              <w:spacing w:before="11"/>
              <w:ind w:left="54" w:right="66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7BF070F1" w14:textId="77777777" w:rsidR="002472EA" w:rsidRPr="00FE2E48" w:rsidRDefault="002472EA" w:rsidP="00B7500A">
            <w:pPr>
              <w:pStyle w:val="TableParagraph"/>
              <w:spacing w:line="271" w:lineRule="auto"/>
              <w:ind w:left="54" w:right="66" w:hanging="4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todo el día</w:t>
            </w:r>
          </w:p>
        </w:tc>
        <w:tc>
          <w:tcPr>
            <w:tcW w:w="1441" w:type="dxa"/>
            <w:shd w:val="clear" w:color="auto" w:fill="006FC0"/>
          </w:tcPr>
          <w:p w14:paraId="5229B6E6" w14:textId="77777777" w:rsidR="002472EA" w:rsidRPr="00FE2E48" w:rsidRDefault="002472EA" w:rsidP="00B7500A">
            <w:pPr>
              <w:pStyle w:val="TableParagraph"/>
              <w:spacing w:before="39" w:line="271" w:lineRule="auto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antes de la 1PM</w:t>
            </w:r>
          </w:p>
          <w:p w14:paraId="255A7E62" w14:textId="77777777" w:rsidR="002472EA" w:rsidRPr="00FE2E48" w:rsidRDefault="002472EA" w:rsidP="00B7500A">
            <w:pPr>
              <w:pStyle w:val="TableParagraph"/>
              <w:spacing w:line="271" w:lineRule="auto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o después de las 8 PM</w:t>
            </w:r>
          </w:p>
        </w:tc>
        <w:tc>
          <w:tcPr>
            <w:tcW w:w="1260" w:type="dxa"/>
            <w:shd w:val="clear" w:color="auto" w:fill="FFFF00"/>
          </w:tcPr>
          <w:p w14:paraId="1BAF2D80" w14:textId="77777777" w:rsidR="002472EA" w:rsidRPr="00FE2E48" w:rsidRDefault="002472EA" w:rsidP="00B7500A">
            <w:pPr>
              <w:pStyle w:val="TableParagraph"/>
              <w:spacing w:before="39" w:line="271" w:lineRule="auto"/>
              <w:ind w:hanging="1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antes de las 10AM o</w:t>
            </w:r>
          </w:p>
          <w:p w14:paraId="2A714E4F" w14:textId="77777777" w:rsidR="002472EA" w:rsidRPr="00FE2E48" w:rsidRDefault="002472EA" w:rsidP="00B7500A">
            <w:pPr>
              <w:pStyle w:val="TableParagraph"/>
              <w:spacing w:line="228" w:lineRule="exact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después de las 8 PM</w:t>
            </w:r>
          </w:p>
        </w:tc>
        <w:tc>
          <w:tcPr>
            <w:tcW w:w="1170" w:type="dxa"/>
            <w:shd w:val="clear" w:color="auto" w:fill="FF0000"/>
          </w:tcPr>
          <w:p w14:paraId="57D5F920" w14:textId="77777777" w:rsidR="002472EA" w:rsidRPr="00FE2E48" w:rsidRDefault="002472EA" w:rsidP="00B7500A">
            <w:pPr>
              <w:pStyle w:val="TableParagraph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6C324F4" w14:textId="77777777" w:rsidR="002472EA" w:rsidRPr="00FE2E48" w:rsidRDefault="002472EA" w:rsidP="00B7500A">
            <w:pPr>
              <w:pStyle w:val="TableParagraph"/>
              <w:spacing w:before="175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</w:t>
            </w:r>
          </w:p>
        </w:tc>
      </w:tr>
      <w:tr w:rsidR="000B7259" w:rsidRPr="00B848DC" w14:paraId="79D6799D" w14:textId="77777777" w:rsidTr="00FE2E48">
        <w:trPr>
          <w:trHeight w:val="1329"/>
        </w:trPr>
        <w:tc>
          <w:tcPr>
            <w:tcW w:w="6611" w:type="dxa"/>
          </w:tcPr>
          <w:p w14:paraId="46E4949C" w14:textId="457CDA83" w:rsidR="000B7259" w:rsidRPr="00FE2E48" w:rsidRDefault="0001015C" w:rsidP="0001015C">
            <w:pPr>
              <w:pStyle w:val="TableParagraph"/>
              <w:spacing w:before="170"/>
              <w:ind w:left="6" w:right="136"/>
              <w:rPr>
                <w:rFonts w:ascii="Arial"/>
                <w:b/>
                <w:sz w:val="16"/>
                <w:szCs w:val="16"/>
                <w:highlight w:val="yellow"/>
                <w:lang w:val="es-US"/>
              </w:rPr>
            </w:pPr>
            <w:r w:rsidRPr="00FE2E48">
              <w:rPr>
                <w:sz w:val="16"/>
                <w:szCs w:val="16"/>
                <w:lang w:val="es"/>
              </w:rPr>
              <w:t xml:space="preserve">Está restringido el uso de cualquier </w:t>
            </w:r>
            <w:r w:rsidR="000B7259"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 xml:space="preserve">maquinaria a base de combustible </w:t>
            </w:r>
            <w:r w:rsidR="000B7259" w:rsidRPr="00FE2E48">
              <w:rPr>
                <w:sz w:val="16"/>
                <w:szCs w:val="16"/>
                <w:lang w:val="es"/>
              </w:rPr>
              <w:t>que no haya sido mencionada antes de manera específica para cualquier mejora o desarrollo doméstico en terrenos privados. Para cada máquina se debe contar con una pala y un extintor de incendios ABC de 2.5 libras o más. Al finalizar el trabajo del día, se debe vigilar el riesgo de incendio en el lugar durante 1 hora.</w:t>
            </w:r>
          </w:p>
        </w:tc>
        <w:tc>
          <w:tcPr>
            <w:tcW w:w="1259" w:type="dxa"/>
            <w:shd w:val="clear" w:color="auto" w:fill="92D050"/>
          </w:tcPr>
          <w:p w14:paraId="4A26016F" w14:textId="77777777" w:rsidR="000B7259" w:rsidRPr="00FE2E48" w:rsidRDefault="000B7259" w:rsidP="00B7500A">
            <w:pPr>
              <w:pStyle w:val="TableParagraph"/>
              <w:ind w:left="54" w:right="66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2F11D438" w14:textId="77777777" w:rsidR="000B7259" w:rsidRPr="00FE2E48" w:rsidRDefault="000B7259" w:rsidP="00B7500A">
            <w:pPr>
              <w:pStyle w:val="TableParagraph"/>
              <w:spacing w:before="9"/>
              <w:ind w:left="54" w:right="66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5A073A77" w14:textId="77777777" w:rsidR="000B7259" w:rsidRPr="00FE2E48" w:rsidRDefault="000B7259" w:rsidP="00B7500A">
            <w:pPr>
              <w:pStyle w:val="TableParagraph"/>
              <w:ind w:left="54" w:right="66"/>
              <w:jc w:val="center"/>
              <w:rPr>
                <w:rFonts w:ascii="Arial"/>
                <w:b/>
                <w:spacing w:val="-1"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</w:t>
            </w:r>
          </w:p>
          <w:p w14:paraId="625AC411" w14:textId="6D61F84C" w:rsidR="000B7259" w:rsidRPr="00FE2E48" w:rsidRDefault="000B7259" w:rsidP="00B7500A">
            <w:pPr>
              <w:pStyle w:val="TableParagraph"/>
              <w:ind w:left="54" w:right="66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Todo el día</w:t>
            </w:r>
          </w:p>
        </w:tc>
        <w:tc>
          <w:tcPr>
            <w:tcW w:w="1441" w:type="dxa"/>
            <w:shd w:val="clear" w:color="auto" w:fill="0070C0"/>
          </w:tcPr>
          <w:p w14:paraId="4F209C0A" w14:textId="77777777" w:rsidR="000B7259" w:rsidRPr="00FE2E48" w:rsidRDefault="000B7259" w:rsidP="00B7500A">
            <w:pPr>
              <w:pStyle w:val="TableParagraph"/>
              <w:spacing w:before="2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310EF9A2" w14:textId="77777777" w:rsidR="000B7259" w:rsidRPr="00FE2E48" w:rsidRDefault="000B7259" w:rsidP="00B7500A">
            <w:pPr>
              <w:pStyle w:val="TableParagraph"/>
              <w:spacing w:line="271" w:lineRule="auto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antes de la 1PM</w:t>
            </w:r>
          </w:p>
          <w:p w14:paraId="268B9910" w14:textId="77777777" w:rsidR="000B7259" w:rsidRPr="00FE2E48" w:rsidRDefault="000B7259" w:rsidP="00B7500A">
            <w:pPr>
              <w:pStyle w:val="TableParagraph"/>
              <w:spacing w:before="2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o después de las 8 PM</w:t>
            </w:r>
          </w:p>
        </w:tc>
        <w:tc>
          <w:tcPr>
            <w:tcW w:w="1260" w:type="dxa"/>
            <w:shd w:val="clear" w:color="auto" w:fill="FFFF00"/>
          </w:tcPr>
          <w:p w14:paraId="547BD327" w14:textId="77777777" w:rsidR="000B7259" w:rsidRPr="00FE2E48" w:rsidRDefault="000B7259" w:rsidP="00B7500A">
            <w:pPr>
              <w:pStyle w:val="TableParagraph"/>
              <w:spacing w:before="2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2D605EEE" w14:textId="77777777" w:rsidR="000B7259" w:rsidRPr="00FE2E48" w:rsidRDefault="000B7259" w:rsidP="00B7500A">
            <w:pPr>
              <w:pStyle w:val="TableParagraph"/>
              <w:spacing w:line="271" w:lineRule="auto"/>
              <w:ind w:hanging="1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antes de las 10AM o</w:t>
            </w:r>
          </w:p>
          <w:p w14:paraId="6526892E" w14:textId="77777777" w:rsidR="000B7259" w:rsidRPr="00FE2E48" w:rsidRDefault="000B7259" w:rsidP="00B7500A">
            <w:pPr>
              <w:pStyle w:val="TableParagraph"/>
              <w:spacing w:before="2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después de las 8 PM</w:t>
            </w:r>
          </w:p>
        </w:tc>
        <w:tc>
          <w:tcPr>
            <w:tcW w:w="1170" w:type="dxa"/>
            <w:shd w:val="clear" w:color="auto" w:fill="FF0000"/>
          </w:tcPr>
          <w:p w14:paraId="126996CF" w14:textId="77777777" w:rsidR="000B7259" w:rsidRPr="00FE2E48" w:rsidRDefault="000B7259" w:rsidP="00B7500A">
            <w:pPr>
              <w:pStyle w:val="TableParagraph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77CB48A8" w14:textId="77777777" w:rsidR="000B7259" w:rsidRPr="00FE2E48" w:rsidRDefault="000B7259" w:rsidP="00B7500A">
            <w:pPr>
              <w:pStyle w:val="TableParagraph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CAF3D7B" w14:textId="77777777" w:rsidR="000B7259" w:rsidRPr="00FE2E48" w:rsidRDefault="000B7259" w:rsidP="00B7500A">
            <w:pPr>
              <w:pStyle w:val="TableParagraph"/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</w:t>
            </w:r>
          </w:p>
        </w:tc>
      </w:tr>
      <w:tr w:rsidR="009B529B" w:rsidRPr="00B848DC" w14:paraId="0EB246B8" w14:textId="0F1C8142" w:rsidTr="00FE2E48">
        <w:trPr>
          <w:trHeight w:val="1113"/>
        </w:trPr>
        <w:tc>
          <w:tcPr>
            <w:tcW w:w="6611" w:type="dxa"/>
          </w:tcPr>
          <w:p w14:paraId="4765511A" w14:textId="2548A631" w:rsidR="00787C4B" w:rsidRPr="00FE2E48" w:rsidRDefault="00B7555C" w:rsidP="0001015C">
            <w:pPr>
              <w:ind w:left="6" w:right="136"/>
              <w:rPr>
                <w:rFonts w:ascii="Arial"/>
                <w:sz w:val="16"/>
                <w:szCs w:val="16"/>
                <w:lang w:val="es-US"/>
              </w:rPr>
            </w:pPr>
            <w:bookmarkStart w:id="0" w:name="_Hlk159920948"/>
            <w:r w:rsidRPr="00FE2E48">
              <w:rPr>
                <w:rFonts w:ascii="Arial"/>
                <w:b/>
                <w:bCs/>
                <w:sz w:val="16"/>
                <w:szCs w:val="16"/>
                <w:lang w:val="es"/>
              </w:rPr>
              <w:t xml:space="preserve">Generadores a base de combustible: </w:t>
            </w:r>
            <w:r w:rsidRPr="00FE2E48">
              <w:rPr>
                <w:sz w:val="16"/>
                <w:szCs w:val="16"/>
                <w:lang w:val="es"/>
              </w:rPr>
              <w:t xml:space="preserve">El uso de generadores a base de combustible está permitido durante el siguiente horario y pueden ser utilizados en una zona despejada y libre de vegetación inflamable. </w:t>
            </w:r>
            <w:r w:rsidRPr="00FE2E48">
              <w:rPr>
                <w:i/>
                <w:iCs/>
                <w:sz w:val="16"/>
                <w:szCs w:val="16"/>
                <w:lang w:val="es"/>
              </w:rPr>
              <w:t>El uso de generadores en viviendas residenciales está exento de las restricciones horarias siempre que se usen en una zona despejada y libre de vegetación inflamable.</w:t>
            </w:r>
            <w:r w:rsidRPr="00FE2E48">
              <w:rPr>
                <w:sz w:val="16"/>
                <w:szCs w:val="16"/>
                <w:lang w:val="es"/>
              </w:rPr>
              <w:t xml:space="preserve"> Se debe tener a mano una pala y un extintor de incendios ABC de 2.5 libras o más.</w:t>
            </w:r>
            <w:bookmarkEnd w:id="0"/>
          </w:p>
        </w:tc>
        <w:tc>
          <w:tcPr>
            <w:tcW w:w="1259" w:type="dxa"/>
            <w:shd w:val="clear" w:color="auto" w:fill="92D050"/>
          </w:tcPr>
          <w:p w14:paraId="6E5D1B66" w14:textId="77777777" w:rsidR="009B529B" w:rsidRPr="00FE2E48" w:rsidRDefault="009B529B" w:rsidP="00B7500A">
            <w:pPr>
              <w:pStyle w:val="TableParagraph"/>
              <w:ind w:left="54" w:right="66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64B2A90B" w14:textId="77777777" w:rsidR="00CC3F6B" w:rsidRPr="00FE2E48" w:rsidRDefault="00CC3F6B" w:rsidP="00B7500A">
            <w:pPr>
              <w:ind w:left="54" w:right="66"/>
              <w:jc w:val="center"/>
              <w:rPr>
                <w:rFonts w:ascii="Arial"/>
                <w:b/>
                <w:spacing w:val="-1"/>
                <w:sz w:val="16"/>
                <w:szCs w:val="16"/>
                <w:lang w:val="es-US"/>
              </w:rPr>
            </w:pPr>
          </w:p>
          <w:p w14:paraId="06AFF958" w14:textId="627F7D29" w:rsidR="000E13A8" w:rsidRPr="00FE2E48" w:rsidRDefault="009B529B" w:rsidP="00B7500A">
            <w:pPr>
              <w:ind w:left="54" w:right="66"/>
              <w:jc w:val="center"/>
              <w:rPr>
                <w:rFonts w:ascii="Arial"/>
                <w:b/>
                <w:spacing w:val="-1"/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</w:t>
            </w:r>
          </w:p>
          <w:p w14:paraId="5397889B" w14:textId="4FF169FB" w:rsidR="009B529B" w:rsidRPr="00FE2E48" w:rsidRDefault="009B529B" w:rsidP="00B7500A">
            <w:pPr>
              <w:ind w:left="54" w:right="66"/>
              <w:jc w:val="center"/>
              <w:rPr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Todo el día</w:t>
            </w:r>
          </w:p>
        </w:tc>
        <w:tc>
          <w:tcPr>
            <w:tcW w:w="1441" w:type="dxa"/>
            <w:shd w:val="clear" w:color="auto" w:fill="0070C0"/>
          </w:tcPr>
          <w:p w14:paraId="6A971EAC" w14:textId="77777777" w:rsidR="000B7970" w:rsidRPr="00FE2E48" w:rsidRDefault="000B7970" w:rsidP="00B7500A">
            <w:pPr>
              <w:pStyle w:val="TableParagraph"/>
              <w:spacing w:line="271" w:lineRule="auto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6B9148B2" w14:textId="24F5C7E4" w:rsidR="009B529B" w:rsidRPr="00FE2E48" w:rsidRDefault="009B529B" w:rsidP="00B7500A">
            <w:pPr>
              <w:pStyle w:val="TableParagraph"/>
              <w:spacing w:line="271" w:lineRule="auto"/>
              <w:ind w:left="68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antes de la 1PM</w:t>
            </w:r>
          </w:p>
          <w:p w14:paraId="77609505" w14:textId="5A21BA9F" w:rsidR="009B529B" w:rsidRPr="00FE2E48" w:rsidRDefault="009B529B" w:rsidP="00B7500A">
            <w:pPr>
              <w:ind w:left="68"/>
              <w:jc w:val="center"/>
              <w:rPr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o después de las 8 PM</w:t>
            </w:r>
          </w:p>
        </w:tc>
        <w:tc>
          <w:tcPr>
            <w:tcW w:w="1260" w:type="dxa"/>
            <w:shd w:val="clear" w:color="auto" w:fill="FFFF00"/>
          </w:tcPr>
          <w:p w14:paraId="79A8B6D7" w14:textId="77777777" w:rsidR="00CC3F6B" w:rsidRPr="00FE2E48" w:rsidRDefault="00CC3F6B" w:rsidP="00B7500A">
            <w:pPr>
              <w:pStyle w:val="TableParagraph"/>
              <w:spacing w:line="271" w:lineRule="auto"/>
              <w:ind w:hanging="1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</w:p>
          <w:p w14:paraId="195B84B5" w14:textId="04023CB7" w:rsidR="009B529B" w:rsidRPr="00FE2E48" w:rsidRDefault="009B529B" w:rsidP="00B7500A">
            <w:pPr>
              <w:pStyle w:val="TableParagraph"/>
              <w:spacing w:line="271" w:lineRule="auto"/>
              <w:ind w:hanging="1"/>
              <w:jc w:val="center"/>
              <w:rPr>
                <w:rFonts w:ascii="Arial"/>
                <w:b/>
                <w:sz w:val="16"/>
                <w:szCs w:val="16"/>
                <w:lang w:val="es-US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Permitido antes de las 10AM o</w:t>
            </w:r>
          </w:p>
          <w:p w14:paraId="4F41E48A" w14:textId="66FED90F" w:rsidR="009B529B" w:rsidRPr="00FE2E48" w:rsidRDefault="009B529B" w:rsidP="00B7500A">
            <w:pPr>
              <w:jc w:val="center"/>
              <w:rPr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después de las 8 PM</w:t>
            </w:r>
          </w:p>
        </w:tc>
        <w:tc>
          <w:tcPr>
            <w:tcW w:w="1170" w:type="dxa"/>
            <w:shd w:val="clear" w:color="auto" w:fill="FF0000"/>
          </w:tcPr>
          <w:p w14:paraId="4495D121" w14:textId="77777777" w:rsidR="000B7259" w:rsidRPr="00FE2E48" w:rsidRDefault="000B7259" w:rsidP="00B7500A">
            <w:pPr>
              <w:ind w:left="86" w:right="2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2DE96890" w14:textId="6580664D" w:rsidR="009B529B" w:rsidRPr="00FE2E48" w:rsidRDefault="00743699" w:rsidP="00B7500A">
            <w:pPr>
              <w:ind w:left="86" w:right="24"/>
              <w:jc w:val="center"/>
              <w:rPr>
                <w:sz w:val="16"/>
                <w:szCs w:val="16"/>
              </w:rPr>
            </w:pPr>
            <w:r w:rsidRPr="00FE2E48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Prohibido</w:t>
            </w:r>
          </w:p>
        </w:tc>
      </w:tr>
    </w:tbl>
    <w:p w14:paraId="1A7BC4B2" w14:textId="42122F0A" w:rsidR="00FF4A4B" w:rsidRDefault="00134E3B" w:rsidP="00A07D99">
      <w:pPr>
        <w:spacing w:line="271" w:lineRule="auto"/>
        <w:rPr>
          <w:rFonts w:ascii="Calibri"/>
          <w:b/>
          <w:sz w:val="44"/>
        </w:rPr>
      </w:pPr>
      <w:r>
        <w:rPr>
          <w:rFonts w:ascii="Arial" w:hAnsi="Arial"/>
          <w:sz w:val="20"/>
          <w:lang w:val="es"/>
        </w:rPr>
        <w:lastRenderedPageBreak/>
        <w:t xml:space="preserve"> </w:t>
      </w:r>
    </w:p>
    <w:p w14:paraId="42EFFAA7" w14:textId="432FC3EA" w:rsidR="005E5006" w:rsidRDefault="00AF71D4" w:rsidP="00FF4A4B">
      <w:pPr>
        <w:spacing w:line="534" w:lineRule="exact"/>
        <w:ind w:left="3805" w:right="3789"/>
        <w:jc w:val="center"/>
        <w:rPr>
          <w:rFonts w:ascii="Calibri"/>
          <w:b/>
          <w:sz w:val="44"/>
        </w:rPr>
      </w:pPr>
      <w:r>
        <w:rPr>
          <w:rFonts w:ascii="Calibri" w:hAnsi="Calibri"/>
          <w:b/>
          <w:bCs/>
          <w:sz w:val="44"/>
          <w:lang w:val="es"/>
        </w:rPr>
        <w:t>Información adicional</w:t>
      </w:r>
    </w:p>
    <w:p w14:paraId="0B6FC072" w14:textId="77777777" w:rsidR="005E5006" w:rsidRDefault="005E5006" w:rsidP="00FF4A4B">
      <w:pPr>
        <w:pStyle w:val="BodyText"/>
        <w:jc w:val="center"/>
        <w:rPr>
          <w:b/>
          <w:sz w:val="44"/>
        </w:rPr>
      </w:pPr>
    </w:p>
    <w:p w14:paraId="59369ED8" w14:textId="77777777" w:rsidR="005E5006" w:rsidRDefault="00AF71D4" w:rsidP="00FF4A4B">
      <w:pPr>
        <w:pStyle w:val="BodyText"/>
        <w:spacing w:before="326"/>
        <w:ind w:left="3805" w:right="3782"/>
        <w:jc w:val="center"/>
      </w:pPr>
      <w:r>
        <w:rPr>
          <w:lang w:val="es"/>
        </w:rPr>
        <w:t>Oficina de la DFPA: 541-672-6507</w:t>
      </w:r>
    </w:p>
    <w:p w14:paraId="1F789E9C" w14:textId="5D3EA2F0" w:rsidR="005E5006" w:rsidRPr="00FE2E48" w:rsidRDefault="00FA5A4A" w:rsidP="00FF4A4B">
      <w:pPr>
        <w:pStyle w:val="BodyText"/>
        <w:spacing w:before="175" w:line="386" w:lineRule="auto"/>
        <w:ind w:left="3805" w:right="3725"/>
        <w:jc w:val="center"/>
        <w:rPr>
          <w:lang w:val="es-US"/>
        </w:rPr>
      </w:pPr>
      <w:r>
        <w:rPr>
          <w:lang w:val="es"/>
        </w:rPr>
        <w:t xml:space="preserve">Línea de atención 24 horas: 541-672-0379 </w:t>
      </w:r>
      <w:hyperlink r:id="rId12">
        <w:r>
          <w:rPr>
            <w:lang w:val="es"/>
          </w:rPr>
          <w:t>www.dfpa.net</w:t>
        </w:r>
      </w:hyperlink>
    </w:p>
    <w:p w14:paraId="71698DDA" w14:textId="77777777" w:rsidR="005E5006" w:rsidRPr="00FE2E48" w:rsidRDefault="00D62148" w:rsidP="00FF4A4B">
      <w:pPr>
        <w:pStyle w:val="BodyText"/>
        <w:spacing w:line="288" w:lineRule="exact"/>
        <w:ind w:left="1120" w:right="1102"/>
        <w:jc w:val="center"/>
        <w:rPr>
          <w:lang w:val="es-US"/>
        </w:rPr>
      </w:pPr>
      <w:hyperlink r:id="rId13">
        <w:r>
          <w:rPr>
            <w:lang w:val="es"/>
          </w:rPr>
          <w:t>www.facebook.com/DouglasForestProtectiveAssociation</w:t>
        </w:r>
      </w:hyperlink>
    </w:p>
    <w:p w14:paraId="7973D376" w14:textId="77777777" w:rsidR="005E5006" w:rsidRPr="00FE2E48" w:rsidRDefault="005E5006" w:rsidP="00FF4A4B">
      <w:pPr>
        <w:pStyle w:val="BodyText"/>
        <w:jc w:val="center"/>
        <w:rPr>
          <w:lang w:val="es-US"/>
        </w:rPr>
      </w:pPr>
    </w:p>
    <w:p w14:paraId="6B844C07" w14:textId="77777777" w:rsidR="005E5006" w:rsidRPr="00FE2E48" w:rsidRDefault="005E5006" w:rsidP="00FF4A4B">
      <w:pPr>
        <w:pStyle w:val="BodyText"/>
        <w:spacing w:before="10"/>
        <w:jc w:val="center"/>
        <w:rPr>
          <w:sz w:val="28"/>
          <w:lang w:val="es-US"/>
        </w:rPr>
      </w:pPr>
    </w:p>
    <w:p w14:paraId="4D65939D" w14:textId="77777777" w:rsidR="005E5006" w:rsidRPr="00FE2E48" w:rsidRDefault="00AF71D4" w:rsidP="00FF4A4B">
      <w:pPr>
        <w:pStyle w:val="BodyText"/>
        <w:spacing w:before="1" w:line="285" w:lineRule="auto"/>
        <w:ind w:left="1120" w:right="1105"/>
        <w:jc w:val="center"/>
        <w:rPr>
          <w:lang w:val="es-US"/>
        </w:rPr>
      </w:pPr>
      <w:r>
        <w:rPr>
          <w:lang w:val="es"/>
        </w:rPr>
        <w:t>***Es posible que existan restricciones o cierres adicionales por parte de los propietarios de terrenos industriales o de las agencias de administración de terrenos públicos sobre los terrenos que posean o administren***</w:t>
      </w:r>
    </w:p>
    <w:p w14:paraId="4CDCDD9A" w14:textId="77777777" w:rsidR="005E5006" w:rsidRPr="00FE2E48" w:rsidRDefault="00AF71D4" w:rsidP="00FF4A4B">
      <w:pPr>
        <w:pStyle w:val="BodyText"/>
        <w:spacing w:before="119" w:line="384" w:lineRule="auto"/>
        <w:ind w:left="1120" w:right="1102"/>
        <w:jc w:val="center"/>
        <w:rPr>
          <w:lang w:val="es-US"/>
        </w:rPr>
      </w:pPr>
      <w:r>
        <w:rPr>
          <w:lang w:val="es"/>
        </w:rPr>
        <w:t>Mapa interactivo sobre las restricciones de fuego de la ODF: https://gisapps.odf.oregon.gov/firerestrictions/PFR.html Cierres de terrenos industriales privados: https://ofic.com/private-forestland-closures/</w:t>
      </w:r>
    </w:p>
    <w:p w14:paraId="502E488B" w14:textId="77777777" w:rsidR="005E5006" w:rsidRPr="00FE2E48" w:rsidRDefault="00AF71D4" w:rsidP="00FF4A4B">
      <w:pPr>
        <w:pStyle w:val="BodyText"/>
        <w:spacing w:before="1"/>
        <w:ind w:left="3805" w:right="3783"/>
        <w:jc w:val="center"/>
        <w:rPr>
          <w:lang w:val="es-US"/>
        </w:rPr>
      </w:pPr>
      <w:r>
        <w:rPr>
          <w:lang w:val="es"/>
        </w:rPr>
        <w:t xml:space="preserve">BLM: </w:t>
      </w:r>
      <w:hyperlink r:id="rId14">
        <w:r>
          <w:rPr>
            <w:lang w:val="es"/>
          </w:rPr>
          <w:t>www.blm.gov/orwafire</w:t>
        </w:r>
      </w:hyperlink>
    </w:p>
    <w:p w14:paraId="1AA1D00B" w14:textId="77777777" w:rsidR="005E5006" w:rsidRPr="00FE2E48" w:rsidRDefault="005E5006">
      <w:pPr>
        <w:pStyle w:val="BodyText"/>
        <w:rPr>
          <w:sz w:val="20"/>
          <w:lang w:val="es-US"/>
        </w:rPr>
      </w:pPr>
    </w:p>
    <w:p w14:paraId="4CB6FDC7" w14:textId="77777777" w:rsidR="005E5006" w:rsidRPr="00FE2E48" w:rsidRDefault="00AF71D4">
      <w:pPr>
        <w:pStyle w:val="BodyText"/>
        <w:spacing w:before="9"/>
        <w:rPr>
          <w:sz w:val="10"/>
          <w:lang w:val="es-US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 wp14:anchorId="2A15B97F" wp14:editId="1E79F4BC">
            <wp:simplePos x="0" y="0"/>
            <wp:positionH relativeFrom="page">
              <wp:posOffset>1032335</wp:posOffset>
            </wp:positionH>
            <wp:positionV relativeFrom="paragraph">
              <wp:posOffset>108619</wp:posOffset>
            </wp:positionV>
            <wp:extent cx="603505" cy="6096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57216" behindDoc="0" locked="0" layoutInCell="1" allowOverlap="1" wp14:anchorId="47AEA198" wp14:editId="4CE476EA">
            <wp:simplePos x="0" y="0"/>
            <wp:positionH relativeFrom="page">
              <wp:posOffset>6141848</wp:posOffset>
            </wp:positionH>
            <wp:positionV relativeFrom="paragraph">
              <wp:posOffset>108618</wp:posOffset>
            </wp:positionV>
            <wp:extent cx="615685" cy="61569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85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29595" w14:textId="77777777" w:rsidR="005E5006" w:rsidRPr="00FE2E48" w:rsidRDefault="005E5006">
      <w:pPr>
        <w:pStyle w:val="BodyText"/>
        <w:spacing w:before="3"/>
        <w:rPr>
          <w:sz w:val="9"/>
          <w:lang w:val="es-US"/>
        </w:rPr>
      </w:pPr>
    </w:p>
    <w:p w14:paraId="66A14A3F" w14:textId="77777777" w:rsidR="005E5006" w:rsidRPr="00FE2E48" w:rsidRDefault="005E5006">
      <w:pPr>
        <w:rPr>
          <w:sz w:val="9"/>
          <w:lang w:val="es-US"/>
        </w:rPr>
        <w:sectPr w:rsidR="005E5006" w:rsidRPr="00FE2E48" w:rsidSect="00464D85">
          <w:footerReference w:type="default" r:id="rId17"/>
          <w:pgSz w:w="12240" w:h="15840"/>
          <w:pgMar w:top="760" w:right="220" w:bottom="280" w:left="200" w:header="720" w:footer="720" w:gutter="0"/>
          <w:cols w:space="720"/>
        </w:sectPr>
      </w:pPr>
    </w:p>
    <w:p w14:paraId="54AA39EA" w14:textId="77777777" w:rsidR="005E5006" w:rsidRPr="00FE2E48" w:rsidRDefault="00AF71D4">
      <w:pPr>
        <w:spacing w:before="59" w:line="285" w:lineRule="auto"/>
        <w:ind w:left="1202" w:right="28" w:hanging="123"/>
        <w:rPr>
          <w:rFonts w:ascii="Calibri"/>
          <w:sz w:val="20"/>
          <w:lang w:val="es-US"/>
        </w:rPr>
      </w:pPr>
      <w:r>
        <w:rPr>
          <w:rFonts w:ascii="Calibri" w:hAnsi="Calibri"/>
          <w:sz w:val="20"/>
          <w:lang w:val="es"/>
        </w:rPr>
        <w:t>Mapa interactivo sobre las restricciones de fuego de la ODF</w:t>
      </w:r>
    </w:p>
    <w:p w14:paraId="217C967C" w14:textId="77777777" w:rsidR="005E5006" w:rsidRDefault="00AF71D4">
      <w:pPr>
        <w:spacing w:before="59"/>
        <w:ind w:left="1079"/>
        <w:rPr>
          <w:rFonts w:ascii="Calibri"/>
          <w:sz w:val="20"/>
        </w:rPr>
      </w:pPr>
      <w:r>
        <w:rPr>
          <w:rFonts w:ascii="Calibri" w:hAnsi="Calibri"/>
          <w:lang w:val="es"/>
        </w:rPr>
        <w:br w:type="column"/>
      </w:r>
      <w:hyperlink r:id="rId18">
        <w:r>
          <w:rPr>
            <w:rFonts w:ascii="Calibri" w:hAnsi="Calibri"/>
            <w:sz w:val="20"/>
            <w:lang w:val="es"/>
          </w:rPr>
          <w:t>www.dfpa.net</w:t>
        </w:r>
      </w:hyperlink>
    </w:p>
    <w:sectPr w:rsidR="005E5006">
      <w:type w:val="continuous"/>
      <w:pgSz w:w="12240" w:h="15840"/>
      <w:pgMar w:top="240" w:right="220" w:bottom="280" w:left="200" w:header="720" w:footer="720" w:gutter="0"/>
      <w:cols w:num="2" w:space="720" w:equalWidth="0">
        <w:col w:w="2735" w:space="5576"/>
        <w:col w:w="35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8221" w14:textId="77777777" w:rsidR="00351A1C" w:rsidRDefault="00351A1C" w:rsidP="00787C4B">
      <w:r>
        <w:separator/>
      </w:r>
    </w:p>
  </w:endnote>
  <w:endnote w:type="continuationSeparator" w:id="0">
    <w:p w14:paraId="03D4B873" w14:textId="77777777" w:rsidR="00351A1C" w:rsidRDefault="00351A1C" w:rsidP="0078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29D5" w14:textId="15E733D0" w:rsidR="00787C4B" w:rsidRPr="00FE2E48" w:rsidRDefault="00787C4B">
    <w:pPr>
      <w:pStyle w:val="Footer"/>
      <w:rPr>
        <w:sz w:val="16"/>
        <w:szCs w:val="16"/>
      </w:rPr>
    </w:pPr>
    <w:r w:rsidRPr="00FE2E48">
      <w:rPr>
        <w:sz w:val="16"/>
        <w:szCs w:val="16"/>
        <w:lang w:val="es"/>
      </w:rPr>
      <w:t>032024</w:t>
    </w:r>
    <w:r w:rsidR="0067545B">
      <w:rPr>
        <w:sz w:val="16"/>
        <w:szCs w:val="16"/>
        <w:lang w:val="es"/>
      </w:rPr>
      <w:t xml:space="preserve"> ESP </w:t>
    </w:r>
    <w:proofErr w:type="spellStart"/>
    <w:r w:rsidR="0067545B">
      <w:rPr>
        <w:sz w:val="16"/>
        <w:szCs w:val="16"/>
        <w:lang w:val="es"/>
      </w:rPr>
      <w:t>Cert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946B9" w14:textId="77777777" w:rsidR="00351A1C" w:rsidRDefault="00351A1C" w:rsidP="00787C4B">
      <w:r>
        <w:separator/>
      </w:r>
    </w:p>
  </w:footnote>
  <w:footnote w:type="continuationSeparator" w:id="0">
    <w:p w14:paraId="76F53A41" w14:textId="77777777" w:rsidR="00351A1C" w:rsidRDefault="00351A1C" w:rsidP="0078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40DDD"/>
    <w:multiLevelType w:val="hybridMultilevel"/>
    <w:tmpl w:val="F264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44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06"/>
    <w:rsid w:val="0001015C"/>
    <w:rsid w:val="000256C9"/>
    <w:rsid w:val="00052B5E"/>
    <w:rsid w:val="0006353F"/>
    <w:rsid w:val="000A7D30"/>
    <w:rsid w:val="000B6509"/>
    <w:rsid w:val="000B7259"/>
    <w:rsid w:val="000B7970"/>
    <w:rsid w:val="000E13A8"/>
    <w:rsid w:val="00116B4A"/>
    <w:rsid w:val="00134E3B"/>
    <w:rsid w:val="00182A83"/>
    <w:rsid w:val="002472EA"/>
    <w:rsid w:val="002A367B"/>
    <w:rsid w:val="00311AEE"/>
    <w:rsid w:val="00351A1C"/>
    <w:rsid w:val="00387E4E"/>
    <w:rsid w:val="004432BB"/>
    <w:rsid w:val="00464D85"/>
    <w:rsid w:val="00486A94"/>
    <w:rsid w:val="00495BE9"/>
    <w:rsid w:val="004B4FFF"/>
    <w:rsid w:val="00505B5B"/>
    <w:rsid w:val="005375FA"/>
    <w:rsid w:val="00554E4D"/>
    <w:rsid w:val="00555CBE"/>
    <w:rsid w:val="00583D2B"/>
    <w:rsid w:val="005E5006"/>
    <w:rsid w:val="005E54F6"/>
    <w:rsid w:val="005F7EDE"/>
    <w:rsid w:val="0067545B"/>
    <w:rsid w:val="006D4419"/>
    <w:rsid w:val="00743699"/>
    <w:rsid w:val="00787C4B"/>
    <w:rsid w:val="007B70DF"/>
    <w:rsid w:val="007F3BCD"/>
    <w:rsid w:val="0085261A"/>
    <w:rsid w:val="0085577A"/>
    <w:rsid w:val="009113C6"/>
    <w:rsid w:val="00960607"/>
    <w:rsid w:val="009B529B"/>
    <w:rsid w:val="009C5444"/>
    <w:rsid w:val="00A047AB"/>
    <w:rsid w:val="00A07D99"/>
    <w:rsid w:val="00A422C1"/>
    <w:rsid w:val="00AD0B26"/>
    <w:rsid w:val="00AF067D"/>
    <w:rsid w:val="00AF71D4"/>
    <w:rsid w:val="00B7500A"/>
    <w:rsid w:val="00B7555C"/>
    <w:rsid w:val="00B848DC"/>
    <w:rsid w:val="00BE0623"/>
    <w:rsid w:val="00BE3195"/>
    <w:rsid w:val="00C0512C"/>
    <w:rsid w:val="00C12091"/>
    <w:rsid w:val="00C53F9A"/>
    <w:rsid w:val="00C86885"/>
    <w:rsid w:val="00CC3F3C"/>
    <w:rsid w:val="00CC3F6B"/>
    <w:rsid w:val="00CE7A1A"/>
    <w:rsid w:val="00D04EB4"/>
    <w:rsid w:val="00D07D48"/>
    <w:rsid w:val="00D50AB1"/>
    <w:rsid w:val="00D62148"/>
    <w:rsid w:val="00DD0556"/>
    <w:rsid w:val="00EB38C8"/>
    <w:rsid w:val="00EE6DA8"/>
    <w:rsid w:val="00F12A6E"/>
    <w:rsid w:val="00FA1A73"/>
    <w:rsid w:val="00FA2641"/>
    <w:rsid w:val="00FA5A4A"/>
    <w:rsid w:val="00FB45BE"/>
    <w:rsid w:val="00FB6676"/>
    <w:rsid w:val="00FC4B24"/>
    <w:rsid w:val="00FE2E48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."/>
  <w:listSeparator w:val=","/>
  <w14:docId w14:val="185F2F2C"/>
  <w15:docId w15:val="{9B547459-64E6-4255-A4AB-D737CE7C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7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C4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87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C4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DouglasForestProtectiveAssociation" TargetMode="External"/><Relationship Id="rId18" Type="http://schemas.openxmlformats.org/officeDocument/2006/relationships/hyperlink" Target="http://www.dfpa.n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fpa.ne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lm.gov/orwaf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A1B5483A93F4DA7D07930DC63A5C9" ma:contentTypeVersion="15" ma:contentTypeDescription="Create a new document." ma:contentTypeScope="" ma:versionID="82633bd6060dc7fd482ab2354b26165a">
  <xsd:schema xmlns:xsd="http://www.w3.org/2001/XMLSchema" xmlns:xs="http://www.w3.org/2001/XMLSchema" xmlns:p="http://schemas.microsoft.com/office/2006/metadata/properties" xmlns:ns3="cea3a538-254d-4a3a-a538-e14b19395488" xmlns:ns4="08507b38-6a9a-4ba8-8c91-af00f9029717" targetNamespace="http://schemas.microsoft.com/office/2006/metadata/properties" ma:root="true" ma:fieldsID="deaf273eae029c828b8321ffc67eb2a8" ns3:_="" ns4:_="">
    <xsd:import namespace="cea3a538-254d-4a3a-a538-e14b19395488"/>
    <xsd:import namespace="08507b38-6a9a-4ba8-8c91-af00f9029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3a538-254d-4a3a-a538-e14b1939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7b38-6a9a-4ba8-8c91-af00f9029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a3a538-254d-4a3a-a538-e14b19395488" xsi:nil="true"/>
  </documentManagement>
</p:properties>
</file>

<file path=customXml/itemProps1.xml><?xml version="1.0" encoding="utf-8"?>
<ds:datastoreItem xmlns:ds="http://schemas.openxmlformats.org/officeDocument/2006/customXml" ds:itemID="{545C3F87-FAF7-4AFE-89E5-28BCE2391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5A467-D1E9-4C4E-B612-8286DA9216B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ea3a538-254d-4a3a-a538-e14b19395488"/>
    <ds:schemaRef ds:uri="08507b38-6a9a-4ba8-8c91-af00f902971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99403-9DA7-4400-ABE4-C758999FA594}">
  <ds:schemaRefs>
    <ds:schemaRef ds:uri="http://schemas.microsoft.com/office/2006/metadata/properties"/>
    <ds:schemaRef ds:uri="http://www.w3.org/2000/xmlns/"/>
    <ds:schemaRef ds:uri="cea3a538-254d-4a3a-a538-e14b19395488"/>
    <ds:schemaRef ds:uri="http://www.w3.org/2001/XMLSchema-instance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Kyle</dc:creator>
  <cp:keywords/>
  <dc:description/>
  <cp:lastModifiedBy>BLOMBERG Jonna * ODF</cp:lastModifiedBy>
  <cp:revision>2</cp:revision>
  <cp:lastPrinted>2024-02-29T00:12:00Z</cp:lastPrinted>
  <dcterms:created xsi:type="dcterms:W3CDTF">2025-06-03T21:47:00Z</dcterms:created>
  <dcterms:modified xsi:type="dcterms:W3CDTF">2025-06-03T21:47:00Z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2022-06-06T00:00:00Z</vt:filetime>
  </property>
  <property fmtid="{D5CDD505-2E9C-101B-9397-08002B2CF9AE}" pid="5" name="GrammarlyDocumentId">
    <vt:lpwstr>30a491d891d3dd0a52a564adeb51b55a4e2d01081fa5f46a60b2e57ce8187f1b</vt:lpwstr>
  </property>
  <property fmtid="{D5CDD505-2E9C-101B-9397-08002B2CF9AE}" pid="6" name="MSIP_Label_09b73270-2993-4076-be47-9c78f42a1e84_Enabled">
    <vt:lpwstr>true</vt:lpwstr>
  </property>
  <property fmtid="{D5CDD505-2E9C-101B-9397-08002B2CF9AE}" pid="7" name="MSIP_Label_09b73270-2993-4076-be47-9c78f42a1e84_SetDate">
    <vt:lpwstr>2024-02-06T23:10:39Z</vt:lpwstr>
  </property>
  <property fmtid="{D5CDD505-2E9C-101B-9397-08002B2CF9AE}" pid="8" name="MSIP_Label_09b73270-2993-4076-be47-9c78f42a1e84_Method">
    <vt:lpwstr>Privileged</vt:lpwstr>
  </property>
  <property fmtid="{D5CDD505-2E9C-101B-9397-08002B2CF9AE}" pid="9" name="MSIP_Label_09b73270-2993-4076-be47-9c78f42a1e84_Name">
    <vt:lpwstr>Level 1 - Published (Items)</vt:lpwstr>
  </property>
  <property fmtid="{D5CDD505-2E9C-101B-9397-08002B2CF9AE}" pid="10" name="MSIP_Label_09b73270-2993-4076-be47-9c78f42a1e84_SiteId">
    <vt:lpwstr>aa3f6932-fa7c-47b4-a0ce-a598cad161cf</vt:lpwstr>
  </property>
  <property fmtid="{D5CDD505-2E9C-101B-9397-08002B2CF9AE}" pid="11" name="MSIP_Label_09b73270-2993-4076-be47-9c78f42a1e84_ActionId">
    <vt:lpwstr>95bc7168-78ea-42d4-b452-ba052f0a2c0c</vt:lpwstr>
  </property>
  <property fmtid="{D5CDD505-2E9C-101B-9397-08002B2CF9AE}" pid="12" name="MSIP_Label_09b73270-2993-4076-be47-9c78f42a1e84_ContentBits">
    <vt:lpwstr>0</vt:lpwstr>
  </property>
  <property fmtid="{D5CDD505-2E9C-101B-9397-08002B2CF9AE}" pid="13" name="ContentTypeId">
    <vt:lpwstr>0x010100C05A1B5483A93F4DA7D07930DC63A5C9</vt:lpwstr>
  </property>
</Properties>
</file>